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73"/>
      </w:tblGrid>
      <w:tr w:rsidR="00DE209F" w:rsidRPr="00A87246" w14:paraId="169C0001" w14:textId="77777777" w:rsidTr="00F005A2">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2151107D" w14:textId="77777777" w:rsidR="00DE209F" w:rsidRPr="00A87246" w:rsidRDefault="00DE209F" w:rsidP="00F005A2">
            <w:pPr>
              <w:spacing w:after="0" w:line="240" w:lineRule="auto"/>
              <w:ind w:right="-568"/>
              <w:rPr>
                <w:rFonts w:eastAsia="Times New Roman" w:cs="Arial"/>
                <w:color w:val="auto"/>
                <w:sz w:val="4"/>
                <w:szCs w:val="4"/>
                <w:lang w:eastAsia="de-DE"/>
              </w:rPr>
            </w:pPr>
          </w:p>
          <w:p w14:paraId="3DF261BA" w14:textId="77777777" w:rsidR="00DE209F" w:rsidRPr="00A87246" w:rsidRDefault="00DE209F" w:rsidP="00F005A2">
            <w:pPr>
              <w:spacing w:after="0" w:line="240" w:lineRule="auto"/>
              <w:ind w:right="-568"/>
              <w:rPr>
                <w:rFonts w:eastAsia="Times New Roman" w:cs="Arial"/>
                <w:b/>
                <w:color w:val="auto"/>
                <w:sz w:val="22"/>
                <w:szCs w:val="22"/>
                <w:lang w:eastAsia="de-DE"/>
              </w:rPr>
            </w:pPr>
            <w:r w:rsidRPr="00A87246">
              <w:rPr>
                <w:rFonts w:eastAsia="Times New Roman" w:cs="Arial"/>
                <w:b/>
                <w:color w:val="auto"/>
                <w:sz w:val="22"/>
                <w:szCs w:val="22"/>
                <w:lang w:eastAsia="de-DE"/>
              </w:rPr>
              <w:t xml:space="preserve">Wahlleistungsvereinbarung + </w:t>
            </w:r>
            <w:r w:rsidRPr="00A87246">
              <w:rPr>
                <w:rFonts w:eastAsia="Times New Roman" w:cs="Arial"/>
                <w:b/>
                <w:color w:val="000000"/>
                <w:sz w:val="22"/>
                <w:szCs w:val="22"/>
                <w:lang w:eastAsia="de-DE"/>
              </w:rPr>
              <w:t xml:space="preserve">Patienteninformation + Einwilligungserklärung </w:t>
            </w:r>
            <w:r w:rsidRPr="00A87246">
              <w:rPr>
                <w:rFonts w:eastAsia="Times New Roman" w:cs="Arial"/>
                <w:b/>
                <w:noProof/>
                <w:color w:val="000000"/>
                <w:sz w:val="22"/>
                <w:szCs w:val="22"/>
                <w:lang w:eastAsia="de-DE"/>
              </w:rPr>
              <w:t>+ Abtretungserklärung</w:t>
            </w:r>
          </w:p>
        </w:tc>
      </w:tr>
    </w:tbl>
    <w:p w14:paraId="79B8DB42" w14:textId="77777777" w:rsidR="00DE209F" w:rsidRPr="00A87246" w:rsidRDefault="00DE209F" w:rsidP="00DE209F">
      <w:pPr>
        <w:spacing w:after="0" w:line="240" w:lineRule="auto"/>
        <w:ind w:left="-567" w:right="-568"/>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55168" behindDoc="0" locked="0" layoutInCell="1" allowOverlap="1" wp14:anchorId="26A1E041" wp14:editId="2B24F6DB">
                <wp:simplePos x="0" y="0"/>
                <wp:positionH relativeFrom="column">
                  <wp:posOffset>4638040</wp:posOffset>
                </wp:positionH>
                <wp:positionV relativeFrom="paragraph">
                  <wp:posOffset>-1116965</wp:posOffset>
                </wp:positionV>
                <wp:extent cx="1885950" cy="647700"/>
                <wp:effectExtent l="0" t="0" r="0" b="0"/>
                <wp:wrapNone/>
                <wp:docPr id="7" name="WordArt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647700"/>
                        </a:xfrm>
                        <a:prstGeom prst="rect">
                          <a:avLst/>
                        </a:prstGeom>
                        <a:extLst>
                          <a:ext uri="{AF507438-7753-43E0-B8FC-AC1667EBCBE1}">
                            <a14:hiddenEffects xmlns:a14="http://schemas.microsoft.com/office/drawing/2010/main">
                              <a:effectLst/>
                            </a14:hiddenEffects>
                          </a:ext>
                        </a:extLst>
                      </wps:spPr>
                      <wps:txbx>
                        <w:txbxContent>
                          <w:p w14:paraId="2A85AEBB"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den </w:t>
                            </w:r>
                            <w:r w:rsidRPr="002A712F">
                              <w:rPr>
                                <w:rFonts w:ascii="Arial" w:hAnsi="Arial" w:cs="Arial"/>
                                <w:color w:val="000000"/>
                                <w:sz w:val="20"/>
                                <w:szCs w:val="20"/>
                                <w14:textOutline w14:w="9525" w14:cap="flat" w14:cmpd="sng" w14:algn="ctr">
                                  <w14:solidFill>
                                    <w14:srgbClr w14:val="000000"/>
                                  </w14:solidFill>
                                  <w14:prstDash w14:val="solid"/>
                                  <w14:round/>
                                </w14:textOutline>
                              </w:rPr>
                              <w:t>Patienten</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26A1E041" id="_x0000_t202" coordsize="21600,21600" o:spt="202" path="m,l,21600r21600,l21600,xe">
                <v:stroke joinstyle="miter"/>
                <v:path gradientshapeok="t" o:connecttype="rect"/>
              </v:shapetype>
              <v:shape id="WordArt 86" o:spid="_x0000_s1026" type="#_x0000_t202" style="position:absolute;left:0;text-align:left;margin-left:365.2pt;margin-top:-87.95pt;width:148.5pt;height: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OmWQIAAKQEAAAOAAAAZHJzL2Uyb0RvYy54bWysVMuO2jAU3VfqP1jeQ5LhERoRRsBAN9OH&#10;BKNZG9shaeNHbUOCqv57r53AjKabqmoWTmxfn3vvOceZ37eiRmdubKVkjpNhjBGXVLFKHnP8tN8O&#10;ZhhZRyQjtZI8xxdu8f3i/bt5ozN+p0pVM24QgEibNTrHpXM6iyJLSy6IHSrNJWwWygjiYGqOETOk&#10;AXRRR3dxPI0aZZg2inJrYfWh28SLgF8UnLovRWG5Q3WOoTYXRhPGgx+jxZxkR0N0WdG+DPIPVQhS&#10;SUh6g3ogjqCTqf6AEhU1yqrCDakSkSqKivLQA3STxG+62ZVE89ALkGP1jSb7/2Dp5/NXgyqW4xQj&#10;SQRI9AyMLo1Ds6lnp9E2g6CdhjDXrlQLKodOrX5U9LtFUq1LIo98aYxqSk4YVJcAVr8cethfNACH&#10;1T1v3YZVIETi4aNX+F0y6zMdmk+KwRFycipkawsjPL/AGIISQMrLTT5ARNTXNZtNPkxgi8LedJym&#10;cdA3Itn1tDbWfeRKIP+RYwP2COjk/Gidr4Zk1xCfDIBhvf/q5Py53E7idDyaDdJ0MhqMR5t4sJpt&#10;14PlOplO081qvdokvzxoMs7KijEuN8GG9uquZPx36vU+73xx8xcPYNdq3+YIHUDV13eoPlDsWe34&#10;de2h7XU9KHYBshuwf47tjxMxHIQ7ibWC2wJqFUaJ3g1+7onw9OzbZ2J0z6GDdLuaSPekX6j0kUfW&#10;+4mwbwAlarhXZ1KjCTzBWUB24P1Ge4frz0q1BOGLKmjiHdJVCpF+AlchnOmvrb9rr+ch6uXnsvgN&#10;AAD//wMAUEsDBBQABgAIAAAAIQDiFaeT4AAAAA0BAAAPAAAAZHJzL2Rvd25yZXYueG1sTI/LTsMw&#10;EEX3lfgHa5DYtXZfhIQ4VQViS0V5SOzceJpEjcdR7Dbh75muYDl3ju6cyTeja8UF+9B40jCfKRBI&#10;pbcNVRo+3l+mDyBCNGRN6wk1/GCATXEzyU1m/UBveNnHSnAJhcxoqGPsMilDWaMzYeY7JN4dfe9M&#10;5LGvpO3NwOWulQul7qUzDfGF2nT4VGN52p+dhs/X4/fXSu2qZ7fuBj8qSS6VWt/djttHEBHH+AfD&#10;VZ/VoWCngz+TDaLVkCzVilEN03myTkFcEbVIODtwlixTkEUu/39R/AIAAP//AwBQSwECLQAUAAYA&#10;CAAAACEAtoM4kv4AAADhAQAAEwAAAAAAAAAAAAAAAAAAAAAAW0NvbnRlbnRfVHlwZXNdLnhtbFBL&#10;AQItABQABgAIAAAAIQA4/SH/1gAAAJQBAAALAAAAAAAAAAAAAAAAAC8BAABfcmVscy8ucmVsc1BL&#10;AQItABQABgAIAAAAIQCRxfOmWQIAAKQEAAAOAAAAAAAAAAAAAAAAAC4CAABkcnMvZTJvRG9jLnht&#10;bFBLAQItABQABgAIAAAAIQDiFaeT4AAAAA0BAAAPAAAAAAAAAAAAAAAAALMEAABkcnMvZG93bnJl&#10;di54bWxQSwUGAAAAAAQABADzAAAAwAUAAAAA&#10;" filled="f" stroked="f">
                <o:lock v:ext="edit" shapetype="t"/>
                <v:textbox>
                  <w:txbxContent>
                    <w:p w14:paraId="2A85AEBB"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den </w:t>
                      </w:r>
                      <w:r w:rsidRPr="002A712F">
                        <w:rPr>
                          <w:rFonts w:ascii="Arial" w:hAnsi="Arial" w:cs="Arial"/>
                          <w:color w:val="000000"/>
                          <w:sz w:val="20"/>
                          <w:szCs w:val="20"/>
                          <w14:textOutline w14:w="9525" w14:cap="flat" w14:cmpd="sng" w14:algn="ctr">
                            <w14:solidFill>
                              <w14:srgbClr w14:val="000000"/>
                            </w14:solidFill>
                            <w14:prstDash w14:val="solid"/>
                            <w14:round/>
                          </w14:textOutline>
                        </w:rPr>
                        <w:t>Patienten</w:t>
                      </w:r>
                    </w:p>
                  </w:txbxContent>
                </v:textbox>
              </v:shape>
            </w:pict>
          </mc:Fallback>
        </mc:AlternateContent>
      </w:r>
    </w:p>
    <w:p w14:paraId="43C07C52" w14:textId="77777777" w:rsidR="00DE209F" w:rsidRPr="00A87246" w:rsidRDefault="00DE209F" w:rsidP="00DE209F">
      <w:pPr>
        <w:spacing w:after="0" w:line="240" w:lineRule="auto"/>
        <w:ind w:left="-567" w:right="-568"/>
        <w:rPr>
          <w:rFonts w:eastAsia="Times New Roman" w:cs="Arial"/>
          <w:color w:val="auto"/>
          <w:sz w:val="15"/>
          <w:szCs w:val="15"/>
          <w:lang w:eastAsia="de-DE"/>
        </w:rPr>
      </w:pPr>
      <w:r w:rsidRPr="00A87246">
        <w:rPr>
          <w:rFonts w:eastAsia="Times New Roman" w:cs="Arial"/>
          <w:color w:val="auto"/>
          <w:sz w:val="15"/>
          <w:szCs w:val="15"/>
          <w:lang w:eastAsia="de-DE"/>
        </w:rPr>
        <w:t>zwischen</w:t>
      </w:r>
    </w:p>
    <w:tbl>
      <w:tblPr>
        <w:tblW w:w="10773" w:type="dxa"/>
        <w:tblInd w:w="-459" w:type="dxa"/>
        <w:tblLook w:val="01E0" w:firstRow="1" w:lastRow="1" w:firstColumn="1" w:lastColumn="1" w:noHBand="0" w:noVBand="0"/>
      </w:tblPr>
      <w:tblGrid>
        <w:gridCol w:w="993"/>
        <w:gridCol w:w="4890"/>
        <w:gridCol w:w="1347"/>
        <w:gridCol w:w="3543"/>
      </w:tblGrid>
      <w:tr w:rsidR="00DE209F" w:rsidRPr="00A87246" w14:paraId="69BFF86A" w14:textId="77777777" w:rsidTr="00F005A2">
        <w:trPr>
          <w:trHeight w:val="333"/>
        </w:trPr>
        <w:tc>
          <w:tcPr>
            <w:tcW w:w="993" w:type="dxa"/>
            <w:vAlign w:val="bottom"/>
            <w:hideMark/>
          </w:tcPr>
          <w:p w14:paraId="4A6E2DAE"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t>Frau/Herrn:</w:t>
            </w:r>
          </w:p>
        </w:tc>
        <w:tc>
          <w:tcPr>
            <w:tcW w:w="4890" w:type="dxa"/>
            <w:tcBorders>
              <w:top w:val="nil"/>
              <w:left w:val="nil"/>
              <w:bottom w:val="single" w:sz="4" w:space="0" w:color="auto"/>
              <w:right w:val="nil"/>
            </w:tcBorders>
            <w:vAlign w:val="bottom"/>
            <w:hideMark/>
          </w:tcPr>
          <w:p w14:paraId="7FDB4885"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fldChar w:fldCharType="begin">
                <w:ffData>
                  <w:name w:val="Text2"/>
                  <w:enabled/>
                  <w:calcOnExit w:val="0"/>
                  <w:textInput/>
                </w:ffData>
              </w:fldChar>
            </w:r>
            <w:r w:rsidRPr="00A87246">
              <w:rPr>
                <w:rFonts w:eastAsia="Times New Roman" w:cs="Arial"/>
                <w:color w:val="auto"/>
                <w:sz w:val="15"/>
                <w:szCs w:val="15"/>
                <w:lang w:eastAsia="de-DE"/>
              </w:rPr>
              <w:instrText xml:space="preserve"> FORMTEXT </w:instrText>
            </w:r>
            <w:r w:rsidRPr="00A87246">
              <w:rPr>
                <w:rFonts w:eastAsia="Times New Roman" w:cs="Arial"/>
                <w:color w:val="auto"/>
                <w:sz w:val="15"/>
                <w:szCs w:val="15"/>
                <w:lang w:eastAsia="de-DE"/>
              </w:rPr>
            </w:r>
            <w:r w:rsidRPr="00A87246">
              <w:rPr>
                <w:rFonts w:eastAsia="Times New Roman" w:cs="Arial"/>
                <w:color w:val="auto"/>
                <w:sz w:val="15"/>
                <w:szCs w:val="15"/>
                <w:lang w:eastAsia="de-DE"/>
              </w:rPr>
              <w:fldChar w:fldCharType="separate"/>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ascii="Times New Roman" w:eastAsia="Times New Roman" w:hAnsi="Times New Roman" w:cs="Times New Roman"/>
                <w:color w:val="auto"/>
                <w:sz w:val="15"/>
                <w:szCs w:val="15"/>
                <w:lang w:eastAsia="de-DE"/>
              </w:rPr>
              <w:fldChar w:fldCharType="end"/>
            </w:r>
          </w:p>
        </w:tc>
        <w:tc>
          <w:tcPr>
            <w:tcW w:w="1347" w:type="dxa"/>
            <w:vAlign w:val="bottom"/>
            <w:hideMark/>
          </w:tcPr>
          <w:p w14:paraId="1A7A0E21"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t>Geburtsdatum:</w:t>
            </w:r>
          </w:p>
        </w:tc>
        <w:tc>
          <w:tcPr>
            <w:tcW w:w="3543" w:type="dxa"/>
            <w:tcBorders>
              <w:top w:val="nil"/>
              <w:left w:val="nil"/>
              <w:bottom w:val="single" w:sz="4" w:space="0" w:color="auto"/>
              <w:right w:val="nil"/>
            </w:tcBorders>
            <w:vAlign w:val="bottom"/>
            <w:hideMark/>
          </w:tcPr>
          <w:p w14:paraId="577CCC8C"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fldChar w:fldCharType="begin">
                <w:ffData>
                  <w:name w:val="Text1"/>
                  <w:enabled/>
                  <w:calcOnExit w:val="0"/>
                  <w:textInput/>
                </w:ffData>
              </w:fldChar>
            </w:r>
            <w:r w:rsidRPr="00A87246">
              <w:rPr>
                <w:rFonts w:eastAsia="Times New Roman" w:cs="Arial"/>
                <w:color w:val="auto"/>
                <w:sz w:val="15"/>
                <w:szCs w:val="15"/>
                <w:lang w:eastAsia="de-DE"/>
              </w:rPr>
              <w:instrText xml:space="preserve"> FORMTEXT </w:instrText>
            </w:r>
            <w:r w:rsidRPr="00A87246">
              <w:rPr>
                <w:rFonts w:eastAsia="Times New Roman" w:cs="Arial"/>
                <w:color w:val="auto"/>
                <w:sz w:val="15"/>
                <w:szCs w:val="15"/>
                <w:lang w:eastAsia="de-DE"/>
              </w:rPr>
            </w:r>
            <w:r w:rsidRPr="00A87246">
              <w:rPr>
                <w:rFonts w:eastAsia="Times New Roman" w:cs="Arial"/>
                <w:color w:val="auto"/>
                <w:sz w:val="15"/>
                <w:szCs w:val="15"/>
                <w:lang w:eastAsia="de-DE"/>
              </w:rPr>
              <w:fldChar w:fldCharType="separate"/>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ascii="Times New Roman" w:eastAsia="Times New Roman" w:hAnsi="Times New Roman" w:cs="Times New Roman"/>
                <w:color w:val="auto"/>
                <w:sz w:val="15"/>
                <w:szCs w:val="15"/>
                <w:lang w:eastAsia="de-DE"/>
              </w:rPr>
              <w:fldChar w:fldCharType="end"/>
            </w:r>
          </w:p>
        </w:tc>
      </w:tr>
      <w:tr w:rsidR="00DE209F" w:rsidRPr="00A87246" w14:paraId="76360BFA" w14:textId="77777777" w:rsidTr="00F005A2">
        <w:trPr>
          <w:trHeight w:val="284"/>
        </w:trPr>
        <w:tc>
          <w:tcPr>
            <w:tcW w:w="993" w:type="dxa"/>
            <w:vAlign w:val="bottom"/>
            <w:hideMark/>
          </w:tcPr>
          <w:p w14:paraId="04A9E762"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t>Anschrift:</w:t>
            </w:r>
          </w:p>
        </w:tc>
        <w:tc>
          <w:tcPr>
            <w:tcW w:w="9780" w:type="dxa"/>
            <w:gridSpan w:val="3"/>
            <w:tcBorders>
              <w:top w:val="nil"/>
              <w:left w:val="nil"/>
              <w:bottom w:val="single" w:sz="4" w:space="0" w:color="auto"/>
              <w:right w:val="nil"/>
            </w:tcBorders>
            <w:vAlign w:val="bottom"/>
            <w:hideMark/>
          </w:tcPr>
          <w:p w14:paraId="051E4B29" w14:textId="77777777" w:rsidR="00DE209F" w:rsidRPr="00A87246" w:rsidRDefault="00DE209F" w:rsidP="00F005A2">
            <w:pPr>
              <w:spacing w:after="0" w:line="240" w:lineRule="auto"/>
              <w:ind w:right="-568"/>
              <w:rPr>
                <w:rFonts w:eastAsia="Times New Roman" w:cs="Arial"/>
                <w:color w:val="auto"/>
                <w:sz w:val="15"/>
                <w:szCs w:val="15"/>
                <w:lang w:eastAsia="de-DE"/>
              </w:rPr>
            </w:pPr>
            <w:r w:rsidRPr="00A87246">
              <w:rPr>
                <w:rFonts w:eastAsia="Times New Roman" w:cs="Arial"/>
                <w:color w:val="auto"/>
                <w:sz w:val="15"/>
                <w:szCs w:val="15"/>
                <w:lang w:eastAsia="de-DE"/>
              </w:rPr>
              <w:fldChar w:fldCharType="begin">
                <w:ffData>
                  <w:name w:val="Text3"/>
                  <w:enabled/>
                  <w:calcOnExit w:val="0"/>
                  <w:textInput/>
                </w:ffData>
              </w:fldChar>
            </w:r>
            <w:r w:rsidRPr="00A87246">
              <w:rPr>
                <w:rFonts w:eastAsia="Times New Roman" w:cs="Arial"/>
                <w:color w:val="auto"/>
                <w:sz w:val="15"/>
                <w:szCs w:val="15"/>
                <w:lang w:eastAsia="de-DE"/>
              </w:rPr>
              <w:instrText xml:space="preserve"> FORMTEXT </w:instrText>
            </w:r>
            <w:r w:rsidRPr="00A87246">
              <w:rPr>
                <w:rFonts w:eastAsia="Times New Roman" w:cs="Arial"/>
                <w:color w:val="auto"/>
                <w:sz w:val="15"/>
                <w:szCs w:val="15"/>
                <w:lang w:eastAsia="de-DE"/>
              </w:rPr>
            </w:r>
            <w:r w:rsidRPr="00A87246">
              <w:rPr>
                <w:rFonts w:eastAsia="Times New Roman" w:cs="Arial"/>
                <w:color w:val="auto"/>
                <w:sz w:val="15"/>
                <w:szCs w:val="15"/>
                <w:lang w:eastAsia="de-DE"/>
              </w:rPr>
              <w:fldChar w:fldCharType="separate"/>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eastAsia="Times New Roman" w:cs="Arial"/>
                <w:noProof/>
                <w:color w:val="auto"/>
                <w:sz w:val="15"/>
                <w:szCs w:val="15"/>
                <w:lang w:eastAsia="de-DE"/>
              </w:rPr>
              <w:t> </w:t>
            </w:r>
            <w:r w:rsidRPr="00A87246">
              <w:rPr>
                <w:rFonts w:ascii="Times New Roman" w:eastAsia="Times New Roman" w:hAnsi="Times New Roman" w:cs="Times New Roman"/>
                <w:color w:val="auto"/>
                <w:sz w:val="15"/>
                <w:szCs w:val="15"/>
                <w:lang w:eastAsia="de-DE"/>
              </w:rPr>
              <w:fldChar w:fldCharType="end"/>
            </w:r>
          </w:p>
        </w:tc>
      </w:tr>
    </w:tbl>
    <w:p w14:paraId="12767CD8"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66A02A3B"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und dem Kommunalunternehmen – „Gesundheitseinrichtungen des Bezirks Oberfranken“ - Anstalt des öffentlichen Rechts - als Träger des Bezirkskrankenhauses Bayreuth und der Tageskliniken für Kinder in Bamberg, Coburg und Hof über die Gewährung der nachstehenden angekreuzten </w:t>
      </w:r>
      <w:r w:rsidRPr="0090269C">
        <w:rPr>
          <w:rFonts w:eastAsia="Times New Roman" w:cs="Arial"/>
          <w:b/>
          <w:color w:val="000000"/>
          <w:sz w:val="15"/>
          <w:szCs w:val="15"/>
          <w:u w:val="single"/>
          <w:lang w:eastAsia="de-DE"/>
        </w:rPr>
        <w:t>gesondert berechenbaren</w:t>
      </w:r>
      <w:r w:rsidRPr="00A87246">
        <w:rPr>
          <w:rFonts w:eastAsia="Times New Roman" w:cs="Arial"/>
          <w:b/>
          <w:color w:val="000000"/>
          <w:sz w:val="15"/>
          <w:szCs w:val="15"/>
          <w:bdr w:val="single" w:sz="4" w:space="0" w:color="auto" w:frame="1"/>
          <w:lang w:eastAsia="de-DE"/>
        </w:rPr>
        <w:t xml:space="preserve"> </w:t>
      </w:r>
      <w:r w:rsidRPr="0090269C">
        <w:rPr>
          <w:rFonts w:eastAsia="Times New Roman" w:cs="Arial"/>
          <w:b/>
          <w:color w:val="000000"/>
          <w:sz w:val="15"/>
          <w:szCs w:val="15"/>
          <w:u w:val="single"/>
          <w:lang w:eastAsia="de-DE"/>
        </w:rPr>
        <w:t>Wahlleistungen</w:t>
      </w:r>
      <w:r w:rsidRPr="0090269C">
        <w:rPr>
          <w:rFonts w:eastAsia="Times New Roman" w:cs="Arial"/>
          <w:color w:val="000000"/>
          <w:sz w:val="15"/>
          <w:szCs w:val="15"/>
          <w:u w:val="single"/>
          <w:lang w:eastAsia="de-DE"/>
        </w:rPr>
        <w:t xml:space="preserve"> </w:t>
      </w:r>
      <w:r w:rsidRPr="00A87246">
        <w:rPr>
          <w:rFonts w:eastAsia="Times New Roman" w:cs="Arial"/>
          <w:color w:val="000000"/>
          <w:sz w:val="15"/>
          <w:szCs w:val="15"/>
          <w:lang w:eastAsia="de-DE"/>
        </w:rPr>
        <w:t>zu den in den Allgemeinen Vertragsbedingungen (AVB) und in den Entgelttarifen genannten Bedingungen:</w:t>
      </w:r>
    </w:p>
    <w:p w14:paraId="29810961"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56518FF3"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b/>
          <w:color w:val="000000"/>
          <w:sz w:val="15"/>
          <w:szCs w:val="15"/>
          <w:lang w:eastAsia="de-DE"/>
        </w:rPr>
        <w:fldChar w:fldCharType="begin">
          <w:ffData>
            <w:name w:val="Kontrollkästchen1"/>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eastAsia="Times New Roman" w:cs="Arial"/>
          <w:b/>
          <w:color w:val="000000"/>
          <w:sz w:val="15"/>
          <w:szCs w:val="15"/>
          <w:lang w:eastAsia="de-DE"/>
        </w:rPr>
      </w:r>
      <w:r w:rsidR="000616DD">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die ärztlichen Leistungen</w:t>
      </w:r>
      <w:r w:rsidRPr="00A87246">
        <w:rPr>
          <w:rFonts w:eastAsia="Times New Roman" w:cs="Arial"/>
          <w:color w:val="000000"/>
          <w:sz w:val="15"/>
          <w:szCs w:val="15"/>
          <w:lang w:eastAsia="de-DE"/>
        </w:rPr>
        <w:t xml:space="preserve"> aller an der Behandlung beteiligten angestellten und beamteten Ärzte des Krankenhauses, soweit diese zur gesonderten Berechnung ihrer Leistungen berechtigt sind, einschließlich der von diesen Ärzten veranlassten Leistungen von Ärzten oder ärztlich geleiteten Einrichtungen außerhalb des Krankenhauses, dies gilt auch, soweit die wahlärztlichen Leistungen vom Krankenhaus berechnet werden; die Liquidation erfolgt nach der GOÄ/GOZ in der jeweils gültigen Fassung.</w:t>
      </w:r>
    </w:p>
    <w:p w14:paraId="7B6317C8" w14:textId="2049D3DB" w:rsidR="00DE209F" w:rsidRPr="002B23CB" w:rsidRDefault="00DE209F" w:rsidP="002B23CB">
      <w:pPr>
        <w:spacing w:after="0" w:line="240" w:lineRule="auto"/>
        <w:ind w:right="-567" w:hanging="567"/>
        <w:jc w:val="both"/>
        <w:rPr>
          <w:rFonts w:eastAsia="Times New Roman" w:cs="Arial"/>
          <w:b/>
          <w:color w:val="000000"/>
          <w:sz w:val="15"/>
          <w:szCs w:val="15"/>
          <w:lang w:eastAsia="de-DE"/>
        </w:rPr>
      </w:pPr>
      <w:r w:rsidRPr="00A87246">
        <w:rPr>
          <w:rFonts w:eastAsia="Times New Roman" w:cs="Arial"/>
          <w:b/>
          <w:color w:val="000000"/>
          <w:sz w:val="15"/>
          <w:szCs w:val="15"/>
          <w:lang w:eastAsia="de-DE"/>
        </w:rPr>
        <w:fldChar w:fldCharType="begin">
          <w:ffData>
            <w:name w:val="Kontrollkästchen2"/>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eastAsia="Times New Roman" w:cs="Arial"/>
          <w:b/>
          <w:color w:val="000000"/>
          <w:sz w:val="15"/>
          <w:szCs w:val="15"/>
          <w:lang w:eastAsia="de-DE"/>
        </w:rPr>
      </w:r>
      <w:r w:rsidR="000616DD">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im 1-Bett-Zimmer</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p w14:paraId="239442B4" w14:textId="77777777" w:rsidR="00DE209F" w:rsidRPr="00A87246" w:rsidRDefault="00DE209F" w:rsidP="00DE209F">
      <w:pPr>
        <w:spacing w:after="0" w:line="240" w:lineRule="auto"/>
        <w:ind w:right="-567" w:hanging="567"/>
        <w:jc w:val="both"/>
        <w:rPr>
          <w:rFonts w:eastAsia="Times New Roman" w:cs="Arial"/>
          <w:bCs/>
          <w:color w:val="000000"/>
          <w:sz w:val="15"/>
          <w:szCs w:val="15"/>
          <w:lang w:eastAsia="de-DE"/>
        </w:rPr>
      </w:pPr>
      <w:r w:rsidRPr="00A87246">
        <w:rPr>
          <w:rFonts w:ascii="Times New Roman" w:eastAsia="Times New Roman" w:hAnsi="Times New Roman" w:cs="Times New Roman"/>
          <w:color w:val="auto"/>
          <w:sz w:val="15"/>
          <w:szCs w:val="15"/>
          <w:lang w:eastAsia="de-DE"/>
        </w:rPr>
        <w:fldChar w:fldCharType="begin">
          <w:ffData>
            <w:name w:val="Kontrollkästchen4"/>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ascii="Times New Roman" w:eastAsia="Times New Roman" w:hAnsi="Times New Roman" w:cs="Times New Roman"/>
          <w:color w:val="auto"/>
          <w:sz w:val="15"/>
          <w:szCs w:val="15"/>
          <w:lang w:eastAsia="de-DE"/>
        </w:rPr>
      </w:r>
      <w:r w:rsidR="000616DD">
        <w:rPr>
          <w:rFonts w:ascii="Times New Roman" w:eastAsia="Times New Roman" w:hAnsi="Times New Roman" w:cs="Times New Roman"/>
          <w:color w:val="auto"/>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und Verpflegung einer Begleitperson</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tbl>
      <w:tblPr>
        <w:tblW w:w="8187" w:type="dxa"/>
        <w:tblInd w:w="-421" w:type="dxa"/>
        <w:tblCellMar>
          <w:left w:w="0" w:type="dxa"/>
          <w:right w:w="0" w:type="dxa"/>
        </w:tblCellMar>
        <w:tblLook w:val="04A0" w:firstRow="1" w:lastRow="0" w:firstColumn="1" w:lastColumn="0" w:noHBand="0" w:noVBand="1"/>
      </w:tblPr>
      <w:tblGrid>
        <w:gridCol w:w="4254"/>
        <w:gridCol w:w="1984"/>
        <w:gridCol w:w="1949"/>
      </w:tblGrid>
      <w:tr w:rsidR="004764B5" w:rsidRPr="00A87246" w14:paraId="7041050F" w14:textId="77777777" w:rsidTr="004764B5">
        <w:trPr>
          <w:trHeight w:val="286"/>
        </w:trPr>
        <w:tc>
          <w:tcPr>
            <w:tcW w:w="4254" w:type="dxa"/>
            <w:tcBorders>
              <w:top w:val="single" w:sz="4" w:space="0" w:color="auto"/>
              <w:left w:val="single" w:sz="4" w:space="0" w:color="auto"/>
              <w:bottom w:val="single" w:sz="4" w:space="0" w:color="auto"/>
              <w:right w:val="single" w:sz="4" w:space="0" w:color="auto"/>
            </w:tcBorders>
            <w:vAlign w:val="center"/>
            <w:hideMark/>
          </w:tcPr>
          <w:p w14:paraId="09CFAE5D" w14:textId="2C1904C8"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Fachrichtung (Entgelt je Berechnungstag ab </w:t>
            </w:r>
            <w:r>
              <w:rPr>
                <w:rFonts w:eastAsia="Times New Roman" w:cs="Arial"/>
                <w:b/>
                <w:color w:val="auto"/>
                <w:sz w:val="15"/>
                <w:szCs w:val="15"/>
                <w:lang w:eastAsia="de-DE"/>
              </w:rPr>
              <w:t>01.07.2025</w:t>
            </w:r>
            <w:r w:rsidRPr="00A87246">
              <w:rPr>
                <w:rFonts w:eastAsia="Times New Roman" w:cs="Arial"/>
                <w:color w:val="auto"/>
                <w:sz w:val="15"/>
                <w:szCs w:val="15"/>
                <w:lang w:eastAsia="de-DE"/>
              </w:rPr>
              <w:t>)</w:t>
            </w:r>
          </w:p>
        </w:tc>
        <w:tc>
          <w:tcPr>
            <w:tcW w:w="1984" w:type="dxa"/>
            <w:tcBorders>
              <w:top w:val="single" w:sz="4" w:space="0" w:color="auto"/>
              <w:left w:val="nil"/>
              <w:bottom w:val="single" w:sz="4" w:space="0" w:color="auto"/>
              <w:right w:val="single" w:sz="4" w:space="0" w:color="auto"/>
            </w:tcBorders>
            <w:vAlign w:val="center"/>
            <w:hideMark/>
          </w:tcPr>
          <w:p w14:paraId="7F60D762"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c>
          <w:tcPr>
            <w:tcW w:w="1949" w:type="dxa"/>
            <w:tcBorders>
              <w:top w:val="single" w:sz="4" w:space="0" w:color="auto"/>
              <w:left w:val="nil"/>
              <w:bottom w:val="single" w:sz="4" w:space="0" w:color="auto"/>
              <w:right w:val="single" w:sz="4" w:space="0" w:color="auto"/>
            </w:tcBorders>
            <w:vAlign w:val="center"/>
            <w:hideMark/>
          </w:tcPr>
          <w:p w14:paraId="7C624249" w14:textId="77777777" w:rsidR="004764B5" w:rsidRPr="00A87246" w:rsidRDefault="004764B5" w:rsidP="00F005A2">
            <w:pPr>
              <w:spacing w:after="0" w:line="240" w:lineRule="auto"/>
              <w:jc w:val="center"/>
              <w:rPr>
                <w:rFonts w:eastAsia="Times New Roman" w:cs="Arial"/>
                <w:color w:val="auto"/>
                <w:sz w:val="15"/>
                <w:szCs w:val="15"/>
                <w:lang w:eastAsia="de-DE"/>
              </w:rPr>
            </w:pPr>
            <w:r w:rsidRPr="00A87246">
              <w:rPr>
                <w:rFonts w:eastAsia="Times New Roman" w:cs="Arial"/>
                <w:color w:val="auto"/>
                <w:sz w:val="15"/>
                <w:szCs w:val="15"/>
                <w:lang w:eastAsia="de-DE"/>
              </w:rPr>
              <w:t xml:space="preserve">Platzfreihaltegebühr im </w:t>
            </w:r>
          </w:p>
          <w:p w14:paraId="6095DCB5"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r>
      <w:tr w:rsidR="004764B5" w:rsidRPr="00A87246" w14:paraId="65BA87D5"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096C1394" w14:textId="77777777" w:rsidR="004764B5" w:rsidRPr="00A87246" w:rsidRDefault="004764B5" w:rsidP="00F005A2">
            <w:pPr>
              <w:spacing w:after="0" w:line="240" w:lineRule="auto"/>
              <w:rPr>
                <w:rFonts w:eastAsia="Arial Unicode MS" w:cs="Arial"/>
                <w:color w:val="auto"/>
                <w:sz w:val="15"/>
                <w:szCs w:val="15"/>
                <w:lang w:eastAsia="de-DE"/>
              </w:rPr>
            </w:pPr>
            <w:r>
              <w:rPr>
                <w:rFonts w:eastAsia="Times New Roman" w:cs="Arial"/>
                <w:color w:val="auto"/>
                <w:sz w:val="15"/>
                <w:szCs w:val="15"/>
                <w:lang w:eastAsia="de-DE"/>
              </w:rPr>
              <w:t xml:space="preserve">Psychiatrie </w:t>
            </w:r>
          </w:p>
        </w:tc>
        <w:tc>
          <w:tcPr>
            <w:tcW w:w="1984" w:type="dxa"/>
            <w:tcBorders>
              <w:top w:val="nil"/>
              <w:left w:val="nil"/>
              <w:bottom w:val="single" w:sz="4" w:space="0" w:color="auto"/>
              <w:right w:val="single" w:sz="4" w:space="0" w:color="auto"/>
            </w:tcBorders>
            <w:noWrap/>
            <w:vAlign w:val="center"/>
            <w:hideMark/>
          </w:tcPr>
          <w:p w14:paraId="1237C373" w14:textId="37911181"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5D1E128D" w14:textId="6C02F3E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4764B5" w:rsidRPr="00A87246" w14:paraId="750CF712"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3FF9F216"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Kinder-/Jugend Psychiatrie </w:t>
            </w:r>
          </w:p>
        </w:tc>
        <w:tc>
          <w:tcPr>
            <w:tcW w:w="1984" w:type="dxa"/>
            <w:tcBorders>
              <w:top w:val="nil"/>
              <w:left w:val="nil"/>
              <w:bottom w:val="single" w:sz="4" w:space="0" w:color="auto"/>
              <w:right w:val="single" w:sz="4" w:space="0" w:color="auto"/>
            </w:tcBorders>
            <w:noWrap/>
            <w:vAlign w:val="center"/>
            <w:hideMark/>
          </w:tcPr>
          <w:p w14:paraId="72C90B8F" w14:textId="02EE2834"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519FA86B" w14:textId="7155029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DE209F" w:rsidRPr="00A87246" w14:paraId="5300927B" w14:textId="77777777" w:rsidTr="004764B5">
        <w:trPr>
          <w:trHeight w:val="225"/>
        </w:trPr>
        <w:tc>
          <w:tcPr>
            <w:tcW w:w="4254" w:type="dxa"/>
            <w:tcBorders>
              <w:top w:val="nil"/>
              <w:left w:val="single" w:sz="4" w:space="0" w:color="auto"/>
              <w:bottom w:val="single" w:sz="4" w:space="0" w:color="auto"/>
              <w:right w:val="single" w:sz="4" w:space="0" w:color="auto"/>
            </w:tcBorders>
            <w:vAlign w:val="center"/>
            <w:hideMark/>
          </w:tcPr>
          <w:p w14:paraId="0D6F6474" w14:textId="77777777" w:rsidR="00DE209F" w:rsidRPr="00A87246" w:rsidRDefault="00DE209F"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Unterbringung und Verpflegung einer Begleitperson</w:t>
            </w:r>
          </w:p>
        </w:tc>
        <w:tc>
          <w:tcPr>
            <w:tcW w:w="3933" w:type="dxa"/>
            <w:gridSpan w:val="2"/>
            <w:tcBorders>
              <w:top w:val="single" w:sz="4" w:space="0" w:color="auto"/>
              <w:left w:val="nil"/>
              <w:bottom w:val="single" w:sz="4" w:space="0" w:color="auto"/>
              <w:right w:val="single" w:sz="4" w:space="0" w:color="000000"/>
            </w:tcBorders>
            <w:vAlign w:val="center"/>
            <w:hideMark/>
          </w:tcPr>
          <w:p w14:paraId="056D73CF" w14:textId="64785993" w:rsidR="00DE209F" w:rsidRPr="00A87246" w:rsidRDefault="004723BA"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60</w:t>
            </w:r>
            <w:r w:rsidR="00DE209F" w:rsidRPr="00A87246">
              <w:rPr>
                <w:rFonts w:eastAsia="Times New Roman" w:cs="Arial"/>
                <w:color w:val="auto"/>
                <w:sz w:val="15"/>
                <w:szCs w:val="15"/>
                <w:lang w:eastAsia="de-DE"/>
              </w:rPr>
              <w:t>,00 €</w:t>
            </w:r>
          </w:p>
        </w:tc>
      </w:tr>
    </w:tbl>
    <w:p w14:paraId="5800610F"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Zuschlag wird je Berechnungstag erhoben, wobei der Zuschlag während der vorübergehenden Intensivbehandlung mit einer Minderung von 25%, jedoch mindestens der oben genannte Betrag zu entrichten ist, weil das Zimmer für diese Zeit freigehalten wird. Das 3-Bettzimmer stellt in unserem Krankenhaus die Regelleistung dar.</w:t>
      </w:r>
    </w:p>
    <w:p w14:paraId="21985744"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Bei der Inanspruchnahme der Wahlleistung "ärztliche Leistungen" kann die Wahl nicht auf einzelne liquidationsberechtigte angestellte u. beamtete Ärzte des Krankenhauses beschränkt werden (§ 17 Abs. 3 KHEntgG).  Eine Vereinbarung über wahlärztliche Leistungen erstreckt sich auf alle an der Behandlung des Patienten beteiligten angestellten u. beamteten Ärzte des Krankenhauses, soweit diese zur gesonderten Berechnung ihrer Leistungen im Rahmen der vollstationären und teilstationären sowie einer vor- und nachstationären Behandlung (§ 115a SGB V) berechtigt sind, einschließlich der von diesen Ärzten veranlassten Leistungen von Ärzten und ärztlich geleiteten Einrichtungen außerhalb des Krankenhauses. Dies gilt auch, soweit das Krankenhaus selbst wahlärztliche Leistungen berechnet.</w:t>
      </w:r>
    </w:p>
    <w:p w14:paraId="6C5884DF"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Die gesondert berechenbaren ärztlichen Leistungen werden, auch soweit sie vom Krankenhaus berechnet werden, vom Wahlarzt der Fachabteilung oder der ärztlich geleiteten Einrichtungen persönlich oder unter der Aufsicht des Wahlarztes nach fachlicher Weisung von einem nachgeordneten Arzt der Abteilung bzw. des Instituts erbracht (§ 4 Abs. 2 GOÄ); im Verhinderungsfall übernimmt die Aufgaben des Wahlarztes sein Stellvertreter:</w:t>
      </w:r>
    </w:p>
    <w:tbl>
      <w:tblPr>
        <w:tblStyle w:val="Tabellenraster"/>
        <w:tblW w:w="1082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985"/>
        <w:gridCol w:w="2268"/>
        <w:gridCol w:w="4308"/>
      </w:tblGrid>
      <w:tr w:rsidR="00DE209F" w:rsidRPr="0025080B" w14:paraId="73B78BDA" w14:textId="77777777" w:rsidTr="00F005A2">
        <w:trPr>
          <w:trHeight w:val="257"/>
        </w:trPr>
        <w:tc>
          <w:tcPr>
            <w:tcW w:w="2263" w:type="dxa"/>
          </w:tcPr>
          <w:p w14:paraId="1AEE4F8E" w14:textId="77777777" w:rsidR="00DE209F" w:rsidRDefault="00DE209F" w:rsidP="00F005A2">
            <w:pPr>
              <w:ind w:right="-567"/>
              <w:jc w:val="both"/>
              <w:rPr>
                <w:rFonts w:cs="Arial"/>
                <w:b/>
                <w:bCs/>
                <w:color w:val="000000"/>
                <w:sz w:val="15"/>
                <w:szCs w:val="15"/>
              </w:rPr>
            </w:pPr>
          </w:p>
          <w:p w14:paraId="436ECDD5"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(Fach-) Abteilung </w:t>
            </w:r>
          </w:p>
        </w:tc>
        <w:tc>
          <w:tcPr>
            <w:tcW w:w="1985" w:type="dxa"/>
          </w:tcPr>
          <w:p w14:paraId="0CDB36A7" w14:textId="77777777" w:rsidR="00DE209F" w:rsidRDefault="00DE209F" w:rsidP="00F005A2">
            <w:pPr>
              <w:ind w:right="-567"/>
              <w:jc w:val="both"/>
              <w:rPr>
                <w:rFonts w:cs="Arial"/>
                <w:b/>
                <w:bCs/>
                <w:color w:val="000000"/>
                <w:sz w:val="15"/>
                <w:szCs w:val="15"/>
              </w:rPr>
            </w:pPr>
          </w:p>
          <w:p w14:paraId="50CC6914"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Wahlarzt</w:t>
            </w:r>
          </w:p>
        </w:tc>
        <w:tc>
          <w:tcPr>
            <w:tcW w:w="2268" w:type="dxa"/>
          </w:tcPr>
          <w:p w14:paraId="4CE7F7E3" w14:textId="77777777" w:rsidR="00DE209F" w:rsidRDefault="00DE209F" w:rsidP="00F005A2">
            <w:pPr>
              <w:ind w:right="-567"/>
              <w:jc w:val="both"/>
              <w:rPr>
                <w:rFonts w:cs="Arial"/>
                <w:b/>
                <w:bCs/>
                <w:color w:val="000000"/>
                <w:sz w:val="15"/>
                <w:szCs w:val="15"/>
              </w:rPr>
            </w:pPr>
          </w:p>
          <w:p w14:paraId="7A1D8E36" w14:textId="77777777" w:rsidR="00DE209F" w:rsidRPr="0025080B" w:rsidRDefault="00DE209F" w:rsidP="00F005A2">
            <w:pPr>
              <w:ind w:right="-567"/>
              <w:jc w:val="both"/>
              <w:rPr>
                <w:rFonts w:cs="Arial"/>
                <w:b/>
                <w:bCs/>
                <w:color w:val="000000"/>
                <w:sz w:val="15"/>
                <w:szCs w:val="15"/>
              </w:rPr>
            </w:pPr>
            <w:r>
              <w:rPr>
                <w:rFonts w:cs="Arial"/>
                <w:b/>
                <w:bCs/>
                <w:color w:val="000000"/>
                <w:sz w:val="15"/>
                <w:szCs w:val="15"/>
              </w:rPr>
              <w:t>s</w:t>
            </w:r>
            <w:r w:rsidRPr="0025080B">
              <w:rPr>
                <w:rFonts w:cs="Arial"/>
                <w:b/>
                <w:bCs/>
                <w:color w:val="000000"/>
                <w:sz w:val="15"/>
                <w:szCs w:val="15"/>
              </w:rPr>
              <w:t>tändiger ärztl. Vertreter</w:t>
            </w:r>
          </w:p>
        </w:tc>
        <w:tc>
          <w:tcPr>
            <w:tcW w:w="4308" w:type="dxa"/>
          </w:tcPr>
          <w:p w14:paraId="5AE5AA26" w14:textId="77777777" w:rsidR="00DE209F" w:rsidRDefault="00DE209F" w:rsidP="00F005A2">
            <w:pPr>
              <w:ind w:right="-567"/>
              <w:jc w:val="both"/>
              <w:rPr>
                <w:rFonts w:cs="Arial"/>
                <w:b/>
                <w:bCs/>
                <w:color w:val="000000"/>
                <w:sz w:val="15"/>
                <w:szCs w:val="15"/>
              </w:rPr>
            </w:pPr>
          </w:p>
          <w:p w14:paraId="37BD4973"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Abteilung </w:t>
            </w:r>
          </w:p>
        </w:tc>
      </w:tr>
      <w:tr w:rsidR="00DE209F" w14:paraId="68B8AAA4" w14:textId="77777777" w:rsidTr="00F005A2">
        <w:trPr>
          <w:trHeight w:val="257"/>
        </w:trPr>
        <w:tc>
          <w:tcPr>
            <w:tcW w:w="2263" w:type="dxa"/>
          </w:tcPr>
          <w:p w14:paraId="637D2A8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Psychiatrie / Psychosomatik /</w:t>
            </w:r>
          </w:p>
          <w:p w14:paraId="53D61C8B"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811D89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Prof. Dr. med. habil. </w:t>
            </w:r>
          </w:p>
          <w:p w14:paraId="3FAFC9E4"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Thomas Kallert</w:t>
            </w:r>
          </w:p>
        </w:tc>
        <w:tc>
          <w:tcPr>
            <w:tcW w:w="2268" w:type="dxa"/>
          </w:tcPr>
          <w:p w14:paraId="36D4D501" w14:textId="743C975F" w:rsidR="00AE78FB" w:rsidRDefault="00AE78FB" w:rsidP="00F005A2">
            <w:pPr>
              <w:ind w:right="-567"/>
              <w:jc w:val="both"/>
              <w:rPr>
                <w:rFonts w:cs="Arial"/>
                <w:bCs/>
                <w:color w:val="000000"/>
                <w:sz w:val="15"/>
                <w:szCs w:val="15"/>
              </w:rPr>
            </w:pPr>
            <w:r w:rsidRPr="00AE78FB">
              <w:rPr>
                <w:rFonts w:cs="Arial"/>
                <w:bCs/>
                <w:color w:val="000000"/>
                <w:sz w:val="15"/>
                <w:szCs w:val="15"/>
              </w:rPr>
              <w:t>Irinda Mjeshtri</w:t>
            </w:r>
          </w:p>
          <w:p w14:paraId="32207A9E" w14:textId="4809B0EA" w:rsidR="00DE209F" w:rsidRPr="0025080B" w:rsidRDefault="00DE209F" w:rsidP="00F005A2">
            <w:pPr>
              <w:ind w:right="-567"/>
              <w:jc w:val="both"/>
              <w:rPr>
                <w:rFonts w:cs="Arial"/>
                <w:bCs/>
                <w:color w:val="000000"/>
                <w:sz w:val="15"/>
                <w:szCs w:val="15"/>
              </w:rPr>
            </w:pPr>
            <w:r>
              <w:rPr>
                <w:rFonts w:cs="Arial"/>
                <w:bCs/>
                <w:color w:val="000000"/>
                <w:sz w:val="15"/>
                <w:szCs w:val="15"/>
              </w:rPr>
              <w:t>Ljilijana Hastreiter</w:t>
            </w:r>
          </w:p>
          <w:p w14:paraId="230CCF6D" w14:textId="77777777" w:rsidR="00DE209F" w:rsidRPr="0025080B" w:rsidRDefault="00DE209F" w:rsidP="00F005A2">
            <w:pPr>
              <w:ind w:right="-567"/>
              <w:jc w:val="both"/>
              <w:rPr>
                <w:rFonts w:cs="Arial"/>
                <w:bCs/>
                <w:color w:val="000000"/>
                <w:sz w:val="15"/>
                <w:szCs w:val="15"/>
              </w:rPr>
            </w:pPr>
            <w:r>
              <w:rPr>
                <w:rFonts w:cs="Arial"/>
                <w:bCs/>
                <w:color w:val="000000"/>
                <w:sz w:val="15"/>
                <w:szCs w:val="15"/>
              </w:rPr>
              <w:t>Stephanie Tieden</w:t>
            </w:r>
          </w:p>
          <w:p w14:paraId="3D7E3BC6" w14:textId="77777777" w:rsidR="00DE209F" w:rsidRDefault="00DE209F" w:rsidP="00F005A2">
            <w:pPr>
              <w:ind w:right="-567"/>
              <w:jc w:val="both"/>
              <w:rPr>
                <w:rFonts w:cs="Arial"/>
                <w:bCs/>
                <w:color w:val="000000"/>
                <w:sz w:val="15"/>
                <w:szCs w:val="15"/>
              </w:rPr>
            </w:pPr>
            <w:r w:rsidRPr="0025080B">
              <w:rPr>
                <w:rFonts w:cs="Arial"/>
                <w:bCs/>
                <w:color w:val="000000"/>
                <w:sz w:val="15"/>
                <w:szCs w:val="15"/>
              </w:rPr>
              <w:t>Anke Heidrich</w:t>
            </w:r>
          </w:p>
          <w:p w14:paraId="2EC7F718" w14:textId="77777777" w:rsidR="00DE209F" w:rsidRPr="0025080B" w:rsidRDefault="00DE209F" w:rsidP="00F005A2">
            <w:pPr>
              <w:ind w:right="-567"/>
              <w:jc w:val="both"/>
              <w:rPr>
                <w:rFonts w:cs="Arial"/>
                <w:bCs/>
                <w:color w:val="000000"/>
                <w:sz w:val="15"/>
                <w:szCs w:val="15"/>
              </w:rPr>
            </w:pPr>
            <w:r>
              <w:rPr>
                <w:rFonts w:cs="Arial"/>
                <w:bCs/>
                <w:color w:val="000000"/>
                <w:sz w:val="15"/>
                <w:szCs w:val="15"/>
              </w:rPr>
              <w:t>Maximilian Huhn</w:t>
            </w:r>
          </w:p>
          <w:p w14:paraId="485F173B" w14:textId="77777777" w:rsidR="00DE209F" w:rsidRDefault="00DE209F" w:rsidP="00F005A2">
            <w:pPr>
              <w:ind w:right="-567"/>
              <w:jc w:val="both"/>
              <w:rPr>
                <w:rFonts w:cs="Arial"/>
                <w:bCs/>
                <w:color w:val="000000"/>
                <w:sz w:val="15"/>
                <w:szCs w:val="15"/>
              </w:rPr>
            </w:pPr>
            <w:r>
              <w:rPr>
                <w:rFonts w:cs="Arial"/>
                <w:bCs/>
                <w:color w:val="000000"/>
                <w:sz w:val="15"/>
                <w:szCs w:val="15"/>
              </w:rPr>
              <w:t>Staphanie Tieden</w:t>
            </w:r>
          </w:p>
          <w:p w14:paraId="030AFF2A" w14:textId="77777777" w:rsidR="00DE209F" w:rsidRDefault="00DE209F" w:rsidP="00F005A2">
            <w:pPr>
              <w:ind w:right="-567"/>
              <w:jc w:val="both"/>
              <w:rPr>
                <w:rFonts w:cs="Arial"/>
                <w:bCs/>
                <w:color w:val="000000"/>
                <w:sz w:val="15"/>
                <w:szCs w:val="15"/>
              </w:rPr>
            </w:pPr>
            <w:r>
              <w:rPr>
                <w:rFonts w:cs="Arial"/>
                <w:bCs/>
                <w:color w:val="000000"/>
                <w:sz w:val="15"/>
                <w:szCs w:val="15"/>
              </w:rPr>
              <w:t>Anke Heidrich</w:t>
            </w:r>
          </w:p>
          <w:p w14:paraId="05A87AFA" w14:textId="77777777" w:rsidR="00DE209F" w:rsidRPr="0025080B" w:rsidRDefault="00DE209F" w:rsidP="00F005A2">
            <w:pPr>
              <w:ind w:right="-567"/>
              <w:jc w:val="both"/>
              <w:rPr>
                <w:rFonts w:cs="Arial"/>
                <w:bCs/>
                <w:color w:val="000000"/>
                <w:sz w:val="15"/>
                <w:szCs w:val="15"/>
              </w:rPr>
            </w:pPr>
            <w:r>
              <w:rPr>
                <w:rFonts w:cs="Arial"/>
                <w:bCs/>
                <w:color w:val="000000"/>
                <w:sz w:val="15"/>
                <w:szCs w:val="15"/>
              </w:rPr>
              <w:t>Christian Mauerer</w:t>
            </w:r>
          </w:p>
          <w:p w14:paraId="2B826C7D"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Christian Mauerer</w:t>
            </w:r>
          </w:p>
          <w:p w14:paraId="4588BC92"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Sandra Villagran</w:t>
            </w:r>
          </w:p>
          <w:p w14:paraId="29B6F99E" w14:textId="77777777" w:rsidR="00DE209F" w:rsidRDefault="00DE209F" w:rsidP="00F005A2">
            <w:pPr>
              <w:ind w:right="-567"/>
              <w:jc w:val="both"/>
              <w:rPr>
                <w:rFonts w:cs="Arial"/>
                <w:bCs/>
                <w:color w:val="000000"/>
                <w:sz w:val="15"/>
                <w:szCs w:val="15"/>
              </w:rPr>
            </w:pPr>
            <w:r>
              <w:rPr>
                <w:rFonts w:cs="Arial"/>
                <w:bCs/>
                <w:color w:val="000000"/>
                <w:sz w:val="15"/>
                <w:szCs w:val="15"/>
              </w:rPr>
              <w:t>Markus Salinger</w:t>
            </w:r>
          </w:p>
          <w:p w14:paraId="6B92EE4C" w14:textId="77777777" w:rsidR="00DE209F" w:rsidRDefault="00DE209F" w:rsidP="00F005A2">
            <w:pPr>
              <w:ind w:right="-567"/>
              <w:jc w:val="both"/>
              <w:rPr>
                <w:rFonts w:cs="Arial"/>
                <w:bCs/>
                <w:color w:val="000000"/>
                <w:sz w:val="15"/>
                <w:szCs w:val="15"/>
              </w:rPr>
            </w:pPr>
            <w:r>
              <w:rPr>
                <w:rFonts w:cs="Arial"/>
                <w:bCs/>
                <w:color w:val="000000"/>
                <w:sz w:val="15"/>
                <w:szCs w:val="15"/>
              </w:rPr>
              <w:t>Ana Terpo</w:t>
            </w:r>
          </w:p>
        </w:tc>
        <w:tc>
          <w:tcPr>
            <w:tcW w:w="4308" w:type="dxa"/>
          </w:tcPr>
          <w:p w14:paraId="7ECCD9E2"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A1 Depressionsstation, Psychiatrie</w:t>
            </w:r>
          </w:p>
          <w:p w14:paraId="13CFB21C" w14:textId="77777777" w:rsidR="00DE209F" w:rsidRPr="0025080B" w:rsidRDefault="00DE209F" w:rsidP="00F005A2">
            <w:pPr>
              <w:ind w:right="-567"/>
              <w:jc w:val="both"/>
              <w:rPr>
                <w:rFonts w:cs="Arial"/>
                <w:bCs/>
                <w:color w:val="000000"/>
                <w:sz w:val="15"/>
                <w:szCs w:val="15"/>
              </w:rPr>
            </w:pPr>
            <w:r>
              <w:rPr>
                <w:rFonts w:cs="Arial"/>
                <w:bCs/>
                <w:color w:val="000000"/>
                <w:sz w:val="15"/>
                <w:szCs w:val="15"/>
              </w:rPr>
              <w:t>A2, A3 Akutps</w:t>
            </w:r>
            <w:r w:rsidRPr="0025080B">
              <w:rPr>
                <w:rFonts w:cs="Arial"/>
                <w:bCs/>
                <w:color w:val="000000"/>
                <w:sz w:val="15"/>
                <w:szCs w:val="15"/>
              </w:rPr>
              <w:t>ychiatrie</w:t>
            </w:r>
          </w:p>
          <w:p w14:paraId="21F08B27"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A5 Depressionsstation, Psychiatrie</w:t>
            </w:r>
          </w:p>
          <w:p w14:paraId="24172CBD" w14:textId="77777777" w:rsidR="00DE209F" w:rsidRPr="0025080B" w:rsidRDefault="00DE209F" w:rsidP="00F005A2">
            <w:pPr>
              <w:ind w:right="-567"/>
              <w:jc w:val="both"/>
              <w:rPr>
                <w:rFonts w:cs="Arial"/>
                <w:bCs/>
                <w:color w:val="000000"/>
                <w:sz w:val="15"/>
                <w:szCs w:val="15"/>
              </w:rPr>
            </w:pPr>
            <w:r>
              <w:rPr>
                <w:rFonts w:cs="Arial"/>
                <w:bCs/>
                <w:color w:val="000000"/>
                <w:sz w:val="15"/>
                <w:szCs w:val="15"/>
              </w:rPr>
              <w:t>A6</w:t>
            </w:r>
          </w:p>
          <w:p w14:paraId="281C12C6" w14:textId="2E1FC712" w:rsidR="00DE209F" w:rsidRPr="0025080B" w:rsidRDefault="00DE209F" w:rsidP="00F005A2">
            <w:pPr>
              <w:ind w:right="-567"/>
              <w:jc w:val="both"/>
              <w:rPr>
                <w:rFonts w:cs="Arial"/>
                <w:bCs/>
                <w:color w:val="000000"/>
                <w:sz w:val="15"/>
                <w:szCs w:val="15"/>
              </w:rPr>
            </w:pPr>
            <w:r>
              <w:rPr>
                <w:rFonts w:cs="Arial"/>
                <w:bCs/>
                <w:color w:val="000000"/>
                <w:sz w:val="15"/>
                <w:szCs w:val="15"/>
              </w:rPr>
              <w:t>A7</w:t>
            </w:r>
          </w:p>
          <w:p w14:paraId="5808EDAD" w14:textId="77777777" w:rsidR="00DE209F" w:rsidRDefault="00DE209F" w:rsidP="00F005A2">
            <w:pPr>
              <w:ind w:right="-567"/>
              <w:jc w:val="both"/>
              <w:rPr>
                <w:rFonts w:cs="Arial"/>
                <w:bCs/>
                <w:color w:val="000000"/>
                <w:sz w:val="15"/>
                <w:szCs w:val="15"/>
              </w:rPr>
            </w:pPr>
            <w:r>
              <w:rPr>
                <w:rFonts w:cs="Arial"/>
                <w:bCs/>
                <w:color w:val="000000"/>
                <w:sz w:val="15"/>
                <w:szCs w:val="15"/>
              </w:rPr>
              <w:t xml:space="preserve">TKL-E 1 + 2 </w:t>
            </w:r>
            <w:r w:rsidRPr="0025080B">
              <w:rPr>
                <w:rFonts w:cs="Arial"/>
                <w:bCs/>
                <w:color w:val="000000"/>
                <w:sz w:val="15"/>
                <w:szCs w:val="15"/>
              </w:rPr>
              <w:t>Psychiatrische Tagesklinik Erwachsene</w:t>
            </w:r>
          </w:p>
          <w:p w14:paraId="436B2B4C" w14:textId="7EC779FD" w:rsidR="00DE209F" w:rsidRPr="0025080B" w:rsidRDefault="00DE209F" w:rsidP="00F005A2">
            <w:pPr>
              <w:ind w:right="-567"/>
              <w:jc w:val="both"/>
              <w:rPr>
                <w:rFonts w:cs="Arial"/>
                <w:bCs/>
                <w:color w:val="000000"/>
                <w:sz w:val="15"/>
                <w:szCs w:val="15"/>
              </w:rPr>
            </w:pPr>
            <w:r>
              <w:rPr>
                <w:rFonts w:cs="Arial"/>
                <w:bCs/>
                <w:color w:val="000000"/>
                <w:sz w:val="15"/>
                <w:szCs w:val="15"/>
              </w:rPr>
              <w:t xml:space="preserve">TKL-E 3 </w:t>
            </w:r>
            <w:r w:rsidRPr="0025080B">
              <w:rPr>
                <w:rFonts w:cs="Arial"/>
                <w:bCs/>
                <w:color w:val="000000"/>
                <w:sz w:val="15"/>
                <w:szCs w:val="15"/>
              </w:rPr>
              <w:t>Psychiatrische Tagesklinik Erwachsene</w:t>
            </w:r>
          </w:p>
          <w:p w14:paraId="0168E631"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Heilpädagogischer Bereich</w:t>
            </w:r>
          </w:p>
          <w:p w14:paraId="3053A8A3" w14:textId="18F0F6C8" w:rsidR="00DE209F" w:rsidRPr="0025080B" w:rsidRDefault="00DE209F" w:rsidP="00F005A2">
            <w:pPr>
              <w:ind w:right="-567"/>
              <w:jc w:val="both"/>
              <w:rPr>
                <w:rFonts w:cs="Arial"/>
                <w:bCs/>
                <w:color w:val="000000"/>
                <w:sz w:val="15"/>
                <w:szCs w:val="15"/>
              </w:rPr>
            </w:pPr>
            <w:r>
              <w:rPr>
                <w:rFonts w:cs="Arial"/>
                <w:bCs/>
                <w:color w:val="000000"/>
                <w:sz w:val="15"/>
                <w:szCs w:val="15"/>
              </w:rPr>
              <w:t xml:space="preserve">G1, G2 </w:t>
            </w:r>
            <w:r w:rsidRPr="0025080B">
              <w:rPr>
                <w:rFonts w:cs="Arial"/>
                <w:bCs/>
                <w:color w:val="000000"/>
                <w:sz w:val="15"/>
                <w:szCs w:val="15"/>
              </w:rPr>
              <w:t>Gerontopsy</w:t>
            </w:r>
            <w:r w:rsidR="005022C1">
              <w:rPr>
                <w:rFonts w:cs="Arial"/>
                <w:bCs/>
                <w:color w:val="000000"/>
                <w:sz w:val="15"/>
                <w:szCs w:val="15"/>
              </w:rPr>
              <w:t>chiatrie</w:t>
            </w:r>
          </w:p>
          <w:p w14:paraId="14794FF5" w14:textId="1847FCB2" w:rsidR="00DE209F" w:rsidRPr="0025080B" w:rsidRDefault="00DE209F" w:rsidP="00F005A2">
            <w:pPr>
              <w:ind w:right="-567"/>
              <w:jc w:val="both"/>
              <w:rPr>
                <w:rFonts w:cs="Arial"/>
                <w:bCs/>
                <w:color w:val="000000"/>
                <w:sz w:val="15"/>
                <w:szCs w:val="15"/>
              </w:rPr>
            </w:pPr>
            <w:r>
              <w:rPr>
                <w:rFonts w:cs="Arial"/>
                <w:bCs/>
                <w:color w:val="000000"/>
                <w:sz w:val="15"/>
                <w:szCs w:val="15"/>
              </w:rPr>
              <w:t>G</w:t>
            </w:r>
            <w:r w:rsidR="005022C1">
              <w:rPr>
                <w:rFonts w:cs="Arial"/>
                <w:bCs/>
                <w:color w:val="000000"/>
                <w:sz w:val="15"/>
                <w:szCs w:val="15"/>
              </w:rPr>
              <w:t>3</w:t>
            </w:r>
          </w:p>
          <w:p w14:paraId="0CFD27B6" w14:textId="77777777" w:rsidR="00DE209F" w:rsidRDefault="00DE209F" w:rsidP="00F005A2">
            <w:pPr>
              <w:ind w:right="-567"/>
              <w:jc w:val="both"/>
              <w:rPr>
                <w:rFonts w:cs="Arial"/>
                <w:bCs/>
                <w:color w:val="000000"/>
                <w:sz w:val="15"/>
                <w:szCs w:val="15"/>
              </w:rPr>
            </w:pPr>
            <w:r>
              <w:rPr>
                <w:rFonts w:cs="Arial"/>
                <w:bCs/>
                <w:color w:val="000000"/>
                <w:sz w:val="15"/>
                <w:szCs w:val="15"/>
              </w:rPr>
              <w:t>S1, S3 Suchtkrankheiten</w:t>
            </w:r>
          </w:p>
          <w:p w14:paraId="19A4F787" w14:textId="3486FBEF" w:rsidR="00DE209F" w:rsidRDefault="00DE209F" w:rsidP="00F005A2">
            <w:pPr>
              <w:ind w:right="-567"/>
              <w:jc w:val="both"/>
              <w:rPr>
                <w:rFonts w:cs="Arial"/>
                <w:bCs/>
                <w:color w:val="000000"/>
                <w:sz w:val="15"/>
                <w:szCs w:val="15"/>
              </w:rPr>
            </w:pPr>
            <w:r>
              <w:rPr>
                <w:rFonts w:cs="Arial"/>
                <w:bCs/>
                <w:color w:val="000000"/>
                <w:sz w:val="15"/>
                <w:szCs w:val="15"/>
              </w:rPr>
              <w:t>S2 Suchtkrankheiten</w:t>
            </w:r>
            <w:r w:rsidR="00352CF6">
              <w:rPr>
                <w:rFonts w:cs="Arial"/>
                <w:bCs/>
                <w:color w:val="000000"/>
                <w:sz w:val="15"/>
                <w:szCs w:val="15"/>
              </w:rPr>
              <w:t>, A8</w:t>
            </w:r>
          </w:p>
        </w:tc>
      </w:tr>
      <w:tr w:rsidR="00DE209F" w14:paraId="1784E768" w14:textId="77777777" w:rsidTr="00F005A2">
        <w:trPr>
          <w:trHeight w:val="257"/>
        </w:trPr>
        <w:tc>
          <w:tcPr>
            <w:tcW w:w="2263" w:type="dxa"/>
          </w:tcPr>
          <w:p w14:paraId="0F77430D" w14:textId="77777777" w:rsidR="00DE209F" w:rsidRPr="0025080B" w:rsidRDefault="00DE209F" w:rsidP="00F005A2">
            <w:pPr>
              <w:ind w:right="-567"/>
              <w:jc w:val="both"/>
              <w:rPr>
                <w:rFonts w:cs="Arial"/>
                <w:bCs/>
                <w:color w:val="000000"/>
                <w:sz w:val="15"/>
                <w:szCs w:val="15"/>
              </w:rPr>
            </w:pPr>
            <w:r w:rsidRPr="0025080B">
              <w:rPr>
                <w:rFonts w:cs="Arial"/>
                <w:bCs/>
                <w:color w:val="000000"/>
                <w:sz w:val="15"/>
                <w:szCs w:val="15"/>
              </w:rPr>
              <w:t>Psychosomatische Medizin</w:t>
            </w:r>
          </w:p>
          <w:p w14:paraId="6D540BA8"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4C50263D"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Michael Purucker</w:t>
            </w:r>
          </w:p>
        </w:tc>
        <w:tc>
          <w:tcPr>
            <w:tcW w:w="2268" w:type="dxa"/>
          </w:tcPr>
          <w:p w14:paraId="2BB76C45" w14:textId="77777777" w:rsidR="00112FCB" w:rsidRDefault="00CB65F0" w:rsidP="00CB65F0">
            <w:pPr>
              <w:ind w:right="-567"/>
              <w:jc w:val="both"/>
              <w:rPr>
                <w:rFonts w:cs="Arial"/>
                <w:bCs/>
                <w:color w:val="000000"/>
                <w:sz w:val="15"/>
                <w:szCs w:val="15"/>
              </w:rPr>
            </w:pPr>
            <w:r w:rsidRPr="00CB65F0">
              <w:rPr>
                <w:rFonts w:cs="Arial"/>
                <w:bCs/>
                <w:color w:val="000000"/>
                <w:sz w:val="15"/>
                <w:szCs w:val="15"/>
              </w:rPr>
              <w:t xml:space="preserve">Snezhana </w:t>
            </w:r>
            <w:r>
              <w:rPr>
                <w:rFonts w:cs="Arial"/>
                <w:bCs/>
                <w:color w:val="000000"/>
                <w:sz w:val="15"/>
                <w:szCs w:val="15"/>
              </w:rPr>
              <w:t>Aleshkevich</w:t>
            </w:r>
          </w:p>
          <w:p w14:paraId="28355C9A" w14:textId="30AEBA2F" w:rsidR="00112FCB" w:rsidRDefault="00112FCB" w:rsidP="00CB65F0">
            <w:pPr>
              <w:ind w:right="-567"/>
              <w:jc w:val="both"/>
              <w:rPr>
                <w:rFonts w:cs="Arial"/>
                <w:bCs/>
                <w:color w:val="000000"/>
                <w:sz w:val="15"/>
                <w:szCs w:val="15"/>
              </w:rPr>
            </w:pPr>
            <w:r>
              <w:rPr>
                <w:rFonts w:cs="Arial"/>
                <w:bCs/>
                <w:color w:val="000000"/>
                <w:sz w:val="15"/>
                <w:szCs w:val="15"/>
              </w:rPr>
              <w:t>Frank Müller</w:t>
            </w:r>
          </w:p>
        </w:tc>
        <w:tc>
          <w:tcPr>
            <w:tcW w:w="4308" w:type="dxa"/>
          </w:tcPr>
          <w:p w14:paraId="222E5272" w14:textId="3F136EC4" w:rsidR="00DE209F" w:rsidRPr="0025080B" w:rsidRDefault="00DE209F" w:rsidP="00F005A2">
            <w:pPr>
              <w:rPr>
                <w:rFonts w:cs="Arial"/>
                <w:bCs/>
                <w:color w:val="000000"/>
                <w:sz w:val="15"/>
                <w:szCs w:val="15"/>
              </w:rPr>
            </w:pPr>
            <w:r w:rsidRPr="0025080B">
              <w:rPr>
                <w:rFonts w:cs="Arial"/>
                <w:bCs/>
                <w:color w:val="000000"/>
                <w:sz w:val="15"/>
                <w:szCs w:val="15"/>
              </w:rPr>
              <w:t>A4.1</w:t>
            </w:r>
            <w:r w:rsidR="00112FCB">
              <w:rPr>
                <w:rFonts w:cs="Arial"/>
                <w:bCs/>
                <w:color w:val="000000"/>
                <w:sz w:val="15"/>
                <w:szCs w:val="15"/>
              </w:rPr>
              <w:t xml:space="preserve"> </w:t>
            </w:r>
            <w:r w:rsidRPr="0025080B">
              <w:rPr>
                <w:rFonts w:cs="Arial"/>
                <w:bCs/>
                <w:color w:val="000000"/>
                <w:sz w:val="15"/>
                <w:szCs w:val="15"/>
              </w:rPr>
              <w:t>Psychosomatische Medizin</w:t>
            </w:r>
          </w:p>
          <w:p w14:paraId="661D925D" w14:textId="7825D303" w:rsidR="00DE209F" w:rsidRDefault="00DE209F" w:rsidP="00F005A2">
            <w:pPr>
              <w:ind w:right="-567"/>
              <w:jc w:val="both"/>
              <w:rPr>
                <w:rFonts w:cs="Arial"/>
                <w:bCs/>
                <w:color w:val="000000"/>
                <w:sz w:val="15"/>
                <w:szCs w:val="15"/>
              </w:rPr>
            </w:pPr>
            <w:r w:rsidRPr="0025080B">
              <w:rPr>
                <w:rFonts w:cs="Arial"/>
                <w:bCs/>
                <w:color w:val="000000"/>
                <w:sz w:val="15"/>
                <w:szCs w:val="15"/>
              </w:rPr>
              <w:t>A4.2 Psychosomatische Medizin</w:t>
            </w:r>
          </w:p>
        </w:tc>
      </w:tr>
      <w:tr w:rsidR="00DE209F" w14:paraId="3AD9BB5E" w14:textId="77777777" w:rsidTr="00F005A2">
        <w:trPr>
          <w:trHeight w:val="281"/>
        </w:trPr>
        <w:tc>
          <w:tcPr>
            <w:tcW w:w="2263" w:type="dxa"/>
          </w:tcPr>
          <w:p w14:paraId="60AE50A7"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Kinder- und </w:t>
            </w:r>
          </w:p>
          <w:p w14:paraId="1A5908A3"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Jugendpsychiatrie und </w:t>
            </w:r>
          </w:p>
          <w:p w14:paraId="64AD1341"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EC88DBC" w14:textId="77777777" w:rsidR="00DE209F" w:rsidRDefault="00DE209F" w:rsidP="00F005A2">
            <w:pPr>
              <w:ind w:right="-567"/>
              <w:jc w:val="both"/>
              <w:rPr>
                <w:rFonts w:cs="Arial"/>
                <w:bCs/>
                <w:color w:val="000000"/>
                <w:sz w:val="15"/>
                <w:szCs w:val="15"/>
              </w:rPr>
            </w:pPr>
            <w:r>
              <w:rPr>
                <w:rFonts w:cs="Arial"/>
                <w:bCs/>
                <w:color w:val="000000"/>
                <w:sz w:val="15"/>
                <w:szCs w:val="15"/>
              </w:rPr>
              <w:t>Dr. med.</w:t>
            </w:r>
          </w:p>
          <w:p w14:paraId="4EF25F6E" w14:textId="77777777" w:rsidR="00DE209F" w:rsidRDefault="00DE209F" w:rsidP="00F005A2">
            <w:pPr>
              <w:ind w:right="-567"/>
              <w:jc w:val="both"/>
              <w:rPr>
                <w:rFonts w:cs="Arial"/>
                <w:bCs/>
                <w:color w:val="000000"/>
                <w:sz w:val="15"/>
                <w:szCs w:val="15"/>
              </w:rPr>
            </w:pPr>
            <w:r>
              <w:rPr>
                <w:rFonts w:cs="Arial"/>
                <w:bCs/>
                <w:color w:val="000000"/>
                <w:sz w:val="15"/>
                <w:szCs w:val="15"/>
              </w:rPr>
              <w:t>Kerstin Hessenmöller</w:t>
            </w:r>
          </w:p>
        </w:tc>
        <w:tc>
          <w:tcPr>
            <w:tcW w:w="2268" w:type="dxa"/>
          </w:tcPr>
          <w:p w14:paraId="4343DBA6"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1D4E3D3C"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D8FD6AD"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722B874E"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0AF2C116" w14:textId="77777777" w:rsidR="00DE209F" w:rsidRPr="0025080B" w:rsidRDefault="00DE209F" w:rsidP="00F005A2">
            <w:pPr>
              <w:rPr>
                <w:rFonts w:cs="Arial"/>
                <w:bCs/>
                <w:color w:val="000000"/>
                <w:sz w:val="15"/>
                <w:szCs w:val="15"/>
              </w:rPr>
            </w:pPr>
            <w:r w:rsidRPr="0025080B">
              <w:rPr>
                <w:rFonts w:cs="Arial"/>
                <w:bCs/>
                <w:color w:val="000000"/>
                <w:sz w:val="15"/>
                <w:szCs w:val="15"/>
              </w:rPr>
              <w:t>Stephanie Steinmann</w:t>
            </w:r>
          </w:p>
          <w:p w14:paraId="1DE62550" w14:textId="77777777" w:rsidR="00DE209F" w:rsidRPr="0025080B" w:rsidRDefault="00DE209F" w:rsidP="00F005A2">
            <w:pPr>
              <w:rPr>
                <w:rFonts w:cs="Arial"/>
                <w:bCs/>
                <w:color w:val="000000"/>
                <w:sz w:val="15"/>
                <w:szCs w:val="15"/>
              </w:rPr>
            </w:pPr>
            <w:r w:rsidRPr="0025080B">
              <w:rPr>
                <w:rFonts w:cs="Arial"/>
                <w:bCs/>
                <w:color w:val="000000"/>
                <w:sz w:val="15"/>
                <w:szCs w:val="15"/>
              </w:rPr>
              <w:t>Susann Halbhuber</w:t>
            </w:r>
          </w:p>
          <w:p w14:paraId="21322A02" w14:textId="77777777" w:rsidR="00DE209F" w:rsidRDefault="00DE209F" w:rsidP="00F005A2">
            <w:pPr>
              <w:rPr>
                <w:rFonts w:cs="Arial"/>
                <w:bCs/>
                <w:color w:val="000000"/>
                <w:sz w:val="15"/>
                <w:szCs w:val="15"/>
              </w:rPr>
            </w:pPr>
            <w:r w:rsidRPr="0025080B">
              <w:rPr>
                <w:rFonts w:cs="Arial"/>
                <w:bCs/>
                <w:color w:val="000000"/>
                <w:sz w:val="15"/>
                <w:szCs w:val="15"/>
              </w:rPr>
              <w:t>Susann Halbhuber</w:t>
            </w:r>
          </w:p>
        </w:tc>
        <w:tc>
          <w:tcPr>
            <w:tcW w:w="4308" w:type="dxa"/>
          </w:tcPr>
          <w:p w14:paraId="1C824E31" w14:textId="77777777" w:rsidR="00DE209F" w:rsidRPr="0025080B" w:rsidRDefault="00DE209F" w:rsidP="00F005A2">
            <w:pPr>
              <w:rPr>
                <w:rFonts w:cs="Arial"/>
                <w:bCs/>
                <w:color w:val="000000"/>
                <w:sz w:val="15"/>
                <w:szCs w:val="15"/>
              </w:rPr>
            </w:pPr>
            <w:r w:rsidRPr="0025080B">
              <w:rPr>
                <w:rFonts w:cs="Arial"/>
                <w:bCs/>
                <w:color w:val="000000"/>
                <w:sz w:val="15"/>
                <w:szCs w:val="15"/>
              </w:rPr>
              <w:t>KJ1 beschützende, KJ2 offene Aufnahmestation</w:t>
            </w:r>
          </w:p>
          <w:p w14:paraId="4DFE81DF" w14:textId="77777777" w:rsidR="00DE209F" w:rsidRPr="0025080B" w:rsidRDefault="00DE209F" w:rsidP="00F005A2">
            <w:pPr>
              <w:rPr>
                <w:rFonts w:cs="Arial"/>
                <w:bCs/>
                <w:color w:val="000000"/>
                <w:sz w:val="15"/>
                <w:szCs w:val="15"/>
              </w:rPr>
            </w:pPr>
            <w:r w:rsidRPr="0025080B">
              <w:rPr>
                <w:rFonts w:cs="Arial"/>
                <w:bCs/>
                <w:color w:val="000000"/>
                <w:sz w:val="15"/>
                <w:szCs w:val="15"/>
              </w:rPr>
              <w:t>KJ3 suchterkrankte Jugendliche, KJ4 Kinderstation</w:t>
            </w:r>
          </w:p>
          <w:p w14:paraId="37C91A35" w14:textId="77777777" w:rsidR="00DE209F" w:rsidRPr="00E73A77" w:rsidRDefault="00DE209F" w:rsidP="00F005A2">
            <w:pPr>
              <w:rPr>
                <w:rFonts w:cs="Arial"/>
                <w:bCs/>
                <w:color w:val="000000"/>
                <w:sz w:val="15"/>
                <w:szCs w:val="15"/>
              </w:rPr>
            </w:pPr>
            <w:r w:rsidRPr="00E73A77">
              <w:rPr>
                <w:rFonts w:cs="Arial"/>
                <w:bCs/>
                <w:color w:val="000000"/>
                <w:sz w:val="15"/>
                <w:szCs w:val="15"/>
              </w:rPr>
              <w:t>KJ5, KJ6 Jugendtherapiestationen, Tagesklinik Jugend</w:t>
            </w:r>
          </w:p>
          <w:p w14:paraId="38FF470F" w14:textId="77777777" w:rsidR="00DE209F" w:rsidRPr="00E73A77" w:rsidRDefault="00DE209F" w:rsidP="00F005A2">
            <w:pPr>
              <w:rPr>
                <w:rFonts w:cs="Arial"/>
                <w:bCs/>
                <w:color w:val="000000"/>
                <w:sz w:val="15"/>
                <w:szCs w:val="15"/>
              </w:rPr>
            </w:pPr>
            <w:r w:rsidRPr="00E73A77">
              <w:rPr>
                <w:rFonts w:cs="Arial"/>
                <w:bCs/>
                <w:color w:val="000000"/>
                <w:sz w:val="15"/>
                <w:szCs w:val="15"/>
              </w:rPr>
              <w:t>Tagesklinik Kinder Bayreuth</w:t>
            </w:r>
          </w:p>
          <w:p w14:paraId="3455E231"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Hof</w:t>
            </w:r>
          </w:p>
          <w:p w14:paraId="5DD3402D"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Bamberg</w:t>
            </w:r>
          </w:p>
          <w:p w14:paraId="0C51D80A"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Tagesklinik Kinder Coburg</w:t>
            </w:r>
          </w:p>
        </w:tc>
      </w:tr>
      <w:tr w:rsidR="00DE209F" w14:paraId="7A41847E" w14:textId="77777777" w:rsidTr="00F005A2">
        <w:trPr>
          <w:trHeight w:val="257"/>
        </w:trPr>
        <w:tc>
          <w:tcPr>
            <w:tcW w:w="2263" w:type="dxa"/>
          </w:tcPr>
          <w:p w14:paraId="4DF5E6C8" w14:textId="77777777" w:rsidR="00DE209F" w:rsidRDefault="00DE209F" w:rsidP="00F005A2">
            <w:pPr>
              <w:ind w:right="-567"/>
              <w:jc w:val="both"/>
              <w:rPr>
                <w:rFonts w:cs="Arial"/>
                <w:bCs/>
                <w:color w:val="000000"/>
                <w:sz w:val="15"/>
                <w:szCs w:val="15"/>
              </w:rPr>
            </w:pPr>
            <w:r w:rsidRPr="0025080B">
              <w:rPr>
                <w:rFonts w:cs="Arial"/>
                <w:bCs/>
                <w:color w:val="000000"/>
                <w:sz w:val="15"/>
                <w:szCs w:val="15"/>
              </w:rPr>
              <w:t>Röntgen: Thorax und Abdomen</w:t>
            </w:r>
          </w:p>
        </w:tc>
        <w:tc>
          <w:tcPr>
            <w:tcW w:w="1985" w:type="dxa"/>
          </w:tcPr>
          <w:p w14:paraId="6DA35421"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Rupert Pflaum</w:t>
            </w:r>
          </w:p>
        </w:tc>
        <w:tc>
          <w:tcPr>
            <w:tcW w:w="2268" w:type="dxa"/>
          </w:tcPr>
          <w:p w14:paraId="2DDF6F26" w14:textId="77777777" w:rsidR="00DE209F" w:rsidRDefault="00DE209F" w:rsidP="00F005A2">
            <w:pPr>
              <w:ind w:right="-567"/>
              <w:jc w:val="both"/>
              <w:rPr>
                <w:rFonts w:cs="Arial"/>
                <w:bCs/>
                <w:color w:val="000000"/>
                <w:sz w:val="15"/>
                <w:szCs w:val="15"/>
              </w:rPr>
            </w:pPr>
          </w:p>
        </w:tc>
        <w:tc>
          <w:tcPr>
            <w:tcW w:w="4308" w:type="dxa"/>
          </w:tcPr>
          <w:p w14:paraId="6FB7D3B4" w14:textId="77777777" w:rsidR="00DE209F" w:rsidRDefault="00DE209F" w:rsidP="00F005A2">
            <w:pPr>
              <w:ind w:right="-567"/>
              <w:jc w:val="both"/>
              <w:rPr>
                <w:rFonts w:cs="Arial"/>
                <w:bCs/>
                <w:color w:val="000000"/>
                <w:sz w:val="15"/>
                <w:szCs w:val="15"/>
              </w:rPr>
            </w:pPr>
          </w:p>
        </w:tc>
      </w:tr>
    </w:tbl>
    <w:p w14:paraId="3E84C963" w14:textId="77777777" w:rsidR="00DE209F" w:rsidRDefault="00DE209F" w:rsidP="00DE209F">
      <w:pPr>
        <w:spacing w:after="0" w:line="240" w:lineRule="auto"/>
        <w:ind w:left="-567" w:right="-568"/>
        <w:jc w:val="both"/>
        <w:rPr>
          <w:rFonts w:eastAsia="Times New Roman" w:cs="Arial"/>
          <w:color w:val="000000"/>
          <w:sz w:val="15"/>
          <w:szCs w:val="15"/>
          <w:lang w:eastAsia="de-DE"/>
        </w:rPr>
      </w:pPr>
    </w:p>
    <w:p w14:paraId="072EBF4C"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Die umseitige </w:t>
      </w:r>
      <w:r w:rsidRPr="00A87246">
        <w:rPr>
          <w:rFonts w:eastAsia="Times New Roman" w:cs="Arial"/>
          <w:b/>
          <w:color w:val="000000"/>
          <w:sz w:val="15"/>
          <w:szCs w:val="15"/>
          <w:bdr w:val="single" w:sz="4" w:space="0" w:color="auto" w:frame="1"/>
          <w:lang w:eastAsia="de-DE"/>
        </w:rPr>
        <w:t>Patienteninformation</w:t>
      </w:r>
      <w:r w:rsidRPr="00A87246">
        <w:rPr>
          <w:rFonts w:eastAsia="Times New Roman" w:cs="Arial"/>
          <w:color w:val="000000"/>
          <w:sz w:val="15"/>
          <w:szCs w:val="15"/>
          <w:lang w:eastAsia="de-DE"/>
        </w:rPr>
        <w:t xml:space="preserve"> zur Vereinbarung von wahlärztlichen Leistungen habe ich zur Kenntnis genommen.</w:t>
      </w:r>
    </w:p>
    <w:p w14:paraId="276D8267"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 Die umseitigen Hinweise zur </w:t>
      </w:r>
      <w:r w:rsidRPr="00A87246">
        <w:rPr>
          <w:rFonts w:eastAsia="Times New Roman" w:cs="Arial"/>
          <w:b/>
          <w:color w:val="000000"/>
          <w:sz w:val="15"/>
          <w:szCs w:val="15"/>
          <w:bdr w:val="single" w:sz="4" w:space="0" w:color="auto" w:frame="1"/>
          <w:lang w:eastAsia="de-DE"/>
        </w:rPr>
        <w:t>Einwilligungserklärung + Abtretungserklärung</w:t>
      </w:r>
      <w:r w:rsidRPr="00A87246">
        <w:rPr>
          <w:rFonts w:eastAsia="Times New Roman" w:cs="Arial"/>
          <w:color w:val="000000"/>
          <w:sz w:val="15"/>
          <w:szCs w:val="15"/>
          <w:lang w:eastAsia="de-DE"/>
        </w:rPr>
        <w:t xml:space="preserve"> habe ich gelesen und akzeptiert. Die „Patienteninformation zur Einwilligungserklärung der PVS“ habe ich erhalten.</w:t>
      </w:r>
    </w:p>
    <w:p w14:paraId="2F30814F"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tbl>
      <w:tblPr>
        <w:tblW w:w="10773" w:type="dxa"/>
        <w:tblInd w:w="-567" w:type="dxa"/>
        <w:tblLook w:val="01E0" w:firstRow="1" w:lastRow="1" w:firstColumn="1" w:lastColumn="1" w:noHBand="0" w:noVBand="0"/>
      </w:tblPr>
      <w:tblGrid>
        <w:gridCol w:w="1412"/>
        <w:gridCol w:w="222"/>
        <w:gridCol w:w="2377"/>
        <w:gridCol w:w="159"/>
        <w:gridCol w:w="3363"/>
        <w:gridCol w:w="284"/>
        <w:gridCol w:w="2956"/>
      </w:tblGrid>
      <w:tr w:rsidR="00DE209F" w:rsidRPr="00A87246" w14:paraId="7935ED2B" w14:textId="77777777" w:rsidTr="00F005A2">
        <w:trPr>
          <w:trHeight w:val="250"/>
        </w:trPr>
        <w:tc>
          <w:tcPr>
            <w:tcW w:w="1412" w:type="dxa"/>
            <w:tcBorders>
              <w:top w:val="nil"/>
              <w:left w:val="nil"/>
              <w:bottom w:val="single" w:sz="4" w:space="0" w:color="auto"/>
              <w:right w:val="nil"/>
            </w:tcBorders>
            <w:vAlign w:val="bottom"/>
            <w:hideMark/>
          </w:tcPr>
          <w:p w14:paraId="72DD9002" w14:textId="77777777" w:rsidR="00DE209F" w:rsidRPr="00A87246" w:rsidRDefault="00DE209F" w:rsidP="00F005A2">
            <w:pPr>
              <w:spacing w:after="0" w:line="240" w:lineRule="auto"/>
              <w:ind w:right="142"/>
              <w:jc w:val="right"/>
              <w:rPr>
                <w:rFonts w:eastAsia="Times New Roman" w:cs="Arial"/>
                <w:color w:val="auto"/>
                <w:sz w:val="15"/>
                <w:szCs w:val="15"/>
                <w:lang w:eastAsia="de-DE"/>
              </w:rPr>
            </w:pPr>
            <w:r>
              <w:rPr>
                <w:rFonts w:eastAsia="Times New Roman" w:cs="Arial"/>
                <w:color w:val="auto"/>
                <w:sz w:val="15"/>
                <w:szCs w:val="15"/>
                <w:lang w:eastAsia="de-DE"/>
              </w:rPr>
              <w:t xml:space="preserve"> </w:t>
            </w:r>
          </w:p>
        </w:tc>
        <w:tc>
          <w:tcPr>
            <w:tcW w:w="222" w:type="dxa"/>
            <w:vAlign w:val="bottom"/>
          </w:tcPr>
          <w:p w14:paraId="38EA948A"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77" w:type="dxa"/>
            <w:tcBorders>
              <w:top w:val="nil"/>
              <w:left w:val="nil"/>
              <w:bottom w:val="single" w:sz="4" w:space="0" w:color="auto"/>
              <w:right w:val="nil"/>
            </w:tcBorders>
            <w:vAlign w:val="bottom"/>
            <w:hideMark/>
          </w:tcPr>
          <w:p w14:paraId="1A5136B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i. A.</w:t>
            </w:r>
          </w:p>
        </w:tc>
        <w:tc>
          <w:tcPr>
            <w:tcW w:w="159" w:type="dxa"/>
            <w:tcMar>
              <w:top w:w="0" w:type="dxa"/>
              <w:left w:w="0" w:type="dxa"/>
              <w:bottom w:w="0" w:type="dxa"/>
              <w:right w:w="0" w:type="dxa"/>
            </w:tcMar>
            <w:vAlign w:val="bottom"/>
          </w:tcPr>
          <w:p w14:paraId="38AC05DC"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63" w:type="dxa"/>
            <w:tcBorders>
              <w:top w:val="nil"/>
              <w:left w:val="nil"/>
              <w:bottom w:val="single" w:sz="4" w:space="0" w:color="auto"/>
              <w:right w:val="nil"/>
            </w:tcBorders>
            <w:tcMar>
              <w:top w:w="0" w:type="dxa"/>
              <w:left w:w="0" w:type="dxa"/>
              <w:bottom w:w="0" w:type="dxa"/>
              <w:right w:w="0" w:type="dxa"/>
            </w:tcMar>
            <w:vAlign w:val="bottom"/>
          </w:tcPr>
          <w:p w14:paraId="3A698F6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84" w:type="dxa"/>
            <w:tcMar>
              <w:top w:w="0" w:type="dxa"/>
              <w:left w:w="0" w:type="dxa"/>
              <w:bottom w:w="0" w:type="dxa"/>
              <w:right w:w="0" w:type="dxa"/>
            </w:tcMar>
            <w:vAlign w:val="bottom"/>
            <w:hideMark/>
          </w:tcPr>
          <w:p w14:paraId="7EB045E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ascii="Times New Roman" w:eastAsia="Times New Roman" w:hAnsi="Times New Roman" w:cs="Times New Roman"/>
                <w:b/>
                <w:color w:val="000000"/>
                <w:sz w:val="15"/>
                <w:szCs w:val="15"/>
                <w:lang w:eastAsia="de-DE"/>
              </w:rPr>
              <w:sym w:font="Marlett" w:char="F072"/>
            </w:r>
          </w:p>
        </w:tc>
        <w:tc>
          <w:tcPr>
            <w:tcW w:w="2956" w:type="dxa"/>
            <w:tcBorders>
              <w:top w:val="nil"/>
              <w:left w:val="nil"/>
              <w:bottom w:val="single" w:sz="4" w:space="0" w:color="auto"/>
              <w:right w:val="nil"/>
            </w:tcBorders>
            <w:vAlign w:val="bottom"/>
          </w:tcPr>
          <w:p w14:paraId="4B75973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r>
      <w:tr w:rsidR="00DE209F" w:rsidRPr="00A87246" w14:paraId="027794CA" w14:textId="77777777" w:rsidTr="00F005A2">
        <w:tc>
          <w:tcPr>
            <w:tcW w:w="1412" w:type="dxa"/>
            <w:tcBorders>
              <w:top w:val="single" w:sz="4" w:space="0" w:color="auto"/>
              <w:left w:val="nil"/>
              <w:bottom w:val="nil"/>
              <w:right w:val="nil"/>
            </w:tcBorders>
          </w:tcPr>
          <w:p w14:paraId="24D8779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22" w:type="dxa"/>
          </w:tcPr>
          <w:p w14:paraId="1F6FD3B7"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77" w:type="dxa"/>
            <w:tcBorders>
              <w:top w:val="single" w:sz="4" w:space="0" w:color="auto"/>
              <w:left w:val="nil"/>
              <w:bottom w:val="nil"/>
              <w:right w:val="nil"/>
            </w:tcBorders>
            <w:hideMark/>
          </w:tcPr>
          <w:p w14:paraId="2019C56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Krankenhaus</w:t>
            </w:r>
          </w:p>
        </w:tc>
        <w:tc>
          <w:tcPr>
            <w:tcW w:w="159" w:type="dxa"/>
            <w:tcMar>
              <w:top w:w="0" w:type="dxa"/>
              <w:left w:w="0" w:type="dxa"/>
              <w:bottom w:w="0" w:type="dxa"/>
              <w:right w:w="0" w:type="dxa"/>
            </w:tcMar>
          </w:tcPr>
          <w:p w14:paraId="17B6196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63" w:type="dxa"/>
            <w:tcBorders>
              <w:top w:val="single" w:sz="4" w:space="0" w:color="auto"/>
              <w:left w:val="nil"/>
              <w:bottom w:val="nil"/>
              <w:right w:val="nil"/>
            </w:tcBorders>
            <w:tcMar>
              <w:top w:w="0" w:type="dxa"/>
              <w:left w:w="0" w:type="dxa"/>
              <w:bottom w:w="0" w:type="dxa"/>
              <w:right w:w="0" w:type="dxa"/>
            </w:tcMar>
            <w:hideMark/>
          </w:tcPr>
          <w:p w14:paraId="3FF8F48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Vertreter mit Vertretungsmacht</w:t>
            </w:r>
          </w:p>
        </w:tc>
        <w:tc>
          <w:tcPr>
            <w:tcW w:w="284" w:type="dxa"/>
          </w:tcPr>
          <w:p w14:paraId="4CC9F22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956" w:type="dxa"/>
            <w:tcBorders>
              <w:top w:val="single" w:sz="4" w:space="0" w:color="auto"/>
              <w:left w:val="nil"/>
              <w:bottom w:val="nil"/>
              <w:right w:val="nil"/>
            </w:tcBorders>
            <w:hideMark/>
          </w:tcPr>
          <w:p w14:paraId="7A5AA4F7"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Patient/in</w:t>
            </w:r>
          </w:p>
        </w:tc>
      </w:tr>
    </w:tbl>
    <w:p w14:paraId="4093C301"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p>
    <w:p w14:paraId="7FACCAFD"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eastAsia="Times New Roman" w:cs="Arial"/>
          <w:color w:val="auto"/>
          <w:sz w:val="2"/>
          <w:szCs w:val="2"/>
          <w:lang w:eastAsia="de-DE"/>
        </w:rPr>
        <w:br w:type="page"/>
      </w:r>
    </w:p>
    <w:p w14:paraId="22F443A6"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ascii="Times New Roman" w:eastAsia="Times New Roman" w:hAnsi="Times New Roman" w:cs="Times New Roman"/>
          <w:noProof/>
          <w:color w:val="auto"/>
          <w:sz w:val="20"/>
          <w:szCs w:val="20"/>
          <w:lang w:eastAsia="de-DE"/>
        </w:rPr>
        <w:lastRenderedPageBreak/>
        <mc:AlternateContent>
          <mc:Choice Requires="wps">
            <w:drawing>
              <wp:anchor distT="0" distB="0" distL="114300" distR="114300" simplePos="0" relativeHeight="251657216" behindDoc="0" locked="0" layoutInCell="1" allowOverlap="1" wp14:anchorId="441EEFD9" wp14:editId="71E42BD3">
                <wp:simplePos x="0" y="0"/>
                <wp:positionH relativeFrom="column">
                  <wp:posOffset>4690110</wp:posOffset>
                </wp:positionH>
                <wp:positionV relativeFrom="paragraph">
                  <wp:posOffset>-864235</wp:posOffset>
                </wp:positionV>
                <wp:extent cx="1885950" cy="586740"/>
                <wp:effectExtent l="0" t="0" r="0" b="0"/>
                <wp:wrapNone/>
                <wp:docPr id="6"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586740"/>
                        </a:xfrm>
                        <a:prstGeom prst="rect">
                          <a:avLst/>
                        </a:prstGeom>
                        <a:extLst>
                          <a:ext uri="{AF507438-7753-43E0-B8FC-AC1667EBCBE1}">
                            <a14:hiddenEffects xmlns:a14="http://schemas.microsoft.com/office/drawing/2010/main">
                              <a:effectLst/>
                            </a14:hiddenEffects>
                          </a:ext>
                        </a:extLst>
                      </wps:spPr>
                      <wps:txbx>
                        <w:txbxContent>
                          <w:p w14:paraId="658D1240"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Ausfertigung für den </w:t>
                            </w:r>
                            <w:r w:rsidRPr="002A712F">
                              <w:rPr>
                                <w:rFonts w:ascii="Arial" w:hAnsi="Arial" w:cs="Arial"/>
                                <w:b/>
                                <w:color w:val="000000"/>
                                <w:sz w:val="20"/>
                                <w:szCs w:val="20"/>
                                <w14:textOutline w14:w="9525" w14:cap="flat" w14:cmpd="sng" w14:algn="ctr">
                                  <w14:solidFill>
                                    <w14:srgbClr w14:val="000000"/>
                                  </w14:solidFill>
                                  <w14:prstDash w14:val="solid"/>
                                  <w14:round/>
                                </w14:textOutline>
                              </w:rPr>
                              <w:t>Patienten</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41EEFD9" id="WordArt 87" o:spid="_x0000_s1027" type="#_x0000_t202" style="position:absolute;left:0;text-align:left;margin-left:369.3pt;margin-top:-68.05pt;width:148.5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P1WwIAAKsEAAAOAAAAZHJzL2Uyb0RvYy54bWysVE2P2jAQvVfqf7B8h5DlK40IK2DZXrYf&#10;Eqz2PMQOSRt/1DYkqOp/79gEWG0vVVUOIbbHb968N5PZfStqcuTGVkpmNO4PKOEyV6yS+4w+bx97&#10;CSXWgWRQK8kzeuKW3s/fv5s1OuV3qlQ144YgiLRpozNaOqfTKLJ5yQXYvtJc4mGhjACHS7OPmIEG&#10;0UUd3Q0Gk6hRhmmjcm4t7j6cD+k84BcFz92XorDckTqjyM2FpwnPnX9G8xmkewO6rPKOBvwDCwGV&#10;xKRXqAdwQA6m+gNKVLlRVhWunysRqaKoch5qwGriwZtqNiVoHmpBcay+ymT/H2z++fjVkIpldEKJ&#10;BIEWvaCiC+NIMvXqNNqmGLTRGObapWrR5VCp1U8q/26JVKsS5J4vjFFNyYEhuxixuu1Qw/akETjs&#10;bnnr1qxCI2IPH73CPyezPtOu+aQYXoGDUyFbWxjh9UXFCFJAK09X+xCR5J5Xkow/jPEox7NxMpmO&#10;gr8RpJfb2lj3kStB/EtGDbZHQIfjk3WeDaSXEJ8MgXG/ezvb+XPxOB5MR8OkN52Oh73RcD3oLZPH&#10;VW+xiieT6Xq5Wq7jXx40HqVlxRiX69CG9tJd8ejv3Ov6/NwX1/7iAezC9m2OUAGyvvwH9kFir+pZ&#10;X9fu2mB40N/Lv1PshJo3OAUZtT8OYDj6dxArhUODphVGia4p/Nrr4VXati9gdCelw6ybGqR71jdF&#10;feSedW0F7BtCiRrH6wg1GeNvEjoA0iD/Vf0zrr8r1QL9L6pgzY0pRvoFTkS4002vH7nX6xB1+8bM&#10;fwMAAP//AwBQSwMEFAAGAAgAAAAhAPk7P+vgAAAADQEAAA8AAABkcnMvZG93bnJldi54bWxMj01P&#10;wzAMhu9I/IfISNy2pHTrRmk6IRBXEOND4pY1XlvROFWTreXfzzuNo18/ev242EyuE0ccQutJQzJX&#10;IJAqb1uqNXx+vMzWIEI0ZE3nCTX8YYBNeX1VmNz6kd7xuI214BIKudHQxNjnUoaqQWfC3PdIvNv7&#10;wZnI41BLO5iRy10n75TKpDMt8YXG9PjUYPW7PTgNX6/7n++Fequf3bIf/aQkuXup9e3N9PgAIuIU&#10;LzCc9VkdSnba+QPZIDoNq3SdMaphlqRZAuKMqHTJ2Y6zRboCWRby/xflCQAA//8DAFBLAQItABQA&#10;BgAIAAAAIQC2gziS/gAAAOEBAAATAAAAAAAAAAAAAAAAAAAAAABbQ29udGVudF9UeXBlc10ueG1s&#10;UEsBAi0AFAAGAAgAAAAhADj9If/WAAAAlAEAAAsAAAAAAAAAAAAAAAAALwEAAF9yZWxzLy5yZWxz&#10;UEsBAi0AFAAGAAgAAAAhACL2o/VbAgAAqwQAAA4AAAAAAAAAAAAAAAAALgIAAGRycy9lMm9Eb2Mu&#10;eG1sUEsBAi0AFAAGAAgAAAAhAPk7P+vgAAAADQEAAA8AAAAAAAAAAAAAAAAAtQQAAGRycy9kb3du&#10;cmV2LnhtbFBLBQYAAAAABAAEAPMAAADCBQAAAAA=&#10;" filled="f" stroked="f">
                <o:lock v:ext="edit" shapetype="t"/>
                <v:textbox>
                  <w:txbxContent>
                    <w:p w14:paraId="658D1240" w14:textId="77777777" w:rsidR="00DE209F" w:rsidRPr="002A712F" w:rsidRDefault="00DE209F" w:rsidP="00DE209F">
                      <w:pPr>
                        <w:pStyle w:val="StandardWeb"/>
                        <w:spacing w:before="0" w:beforeAutospacing="0" w:after="0" w:afterAutospacing="0"/>
                        <w:jc w:val="center"/>
                        <w:rPr>
                          <w:sz w:val="20"/>
                          <w:szCs w:val="20"/>
                          <w:u w:val="singl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Rosa Ausfertigung für den </w:t>
                      </w:r>
                      <w:r w:rsidRPr="002A712F">
                        <w:rPr>
                          <w:rFonts w:ascii="Arial" w:hAnsi="Arial" w:cs="Arial"/>
                          <w:b/>
                          <w:color w:val="000000"/>
                          <w:sz w:val="20"/>
                          <w:szCs w:val="20"/>
                          <w14:textOutline w14:w="9525" w14:cap="flat" w14:cmpd="sng" w14:algn="ctr">
                            <w14:solidFill>
                              <w14:srgbClr w14:val="000000"/>
                            </w14:solidFill>
                            <w14:prstDash w14:val="solid"/>
                            <w14:round/>
                          </w14:textOutline>
                        </w:rPr>
                        <w:t>Patienten</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5169BABD"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0FD3F4F9" w14:textId="77777777" w:rsidR="00DE209F" w:rsidRPr="00A87246" w:rsidRDefault="00DE209F" w:rsidP="00F005A2">
            <w:pPr>
              <w:spacing w:after="0" w:line="240" w:lineRule="auto"/>
              <w:ind w:right="-568"/>
              <w:jc w:val="both"/>
              <w:rPr>
                <w:rFonts w:eastAsia="Times New Roman" w:cs="Arial"/>
                <w:color w:val="auto"/>
                <w:sz w:val="22"/>
                <w:szCs w:val="22"/>
                <w:lang w:eastAsia="de-DE"/>
              </w:rPr>
            </w:pPr>
            <w:r w:rsidRPr="00A87246">
              <w:rPr>
                <w:rFonts w:eastAsia="Times New Roman" w:cs="Arial"/>
                <w:b/>
                <w:color w:val="auto"/>
                <w:sz w:val="22"/>
                <w:szCs w:val="22"/>
                <w:lang w:eastAsia="de-DE"/>
              </w:rPr>
              <w:t>Wichtige Patienteninformation vor der Vereinbarung von wahlärztlichen Leistungen</w:t>
            </w:r>
          </w:p>
        </w:tc>
      </w:tr>
    </w:tbl>
    <w:p w14:paraId="602DCD09" w14:textId="77777777" w:rsidR="00DE209F" w:rsidRPr="00A87246" w:rsidRDefault="00DE209F" w:rsidP="00DE209F">
      <w:pPr>
        <w:tabs>
          <w:tab w:val="left" w:pos="-567"/>
        </w:tabs>
        <w:spacing w:after="0" w:line="240" w:lineRule="auto"/>
        <w:ind w:left="-567" w:right="-568"/>
        <w:jc w:val="both"/>
        <w:rPr>
          <w:rFonts w:eastAsia="Times New Roman" w:cs="Arial"/>
          <w:color w:val="auto"/>
          <w:sz w:val="8"/>
          <w:szCs w:val="16"/>
          <w:lang w:eastAsia="de-DE"/>
        </w:rPr>
      </w:pPr>
    </w:p>
    <w:p w14:paraId="581FAD15"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Sehr geehrte Patientin, sehr geehrter Patient,</w:t>
      </w:r>
    </w:p>
    <w:p w14:paraId="523FDE29"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773ABB6F"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sind im Begriff, eine sogenannte Wahlleistungsvereinbarung über die gesonderte Berechnung ärztlicher Leistungen zu unterzeichnen. Hierfür schreibt § 17 Abs. 3 Krankenhausentgeltgesetz (KHEntgG) vor, dass jeder Patient vor Abschluss der Vereinbarung über die Entgelte der Wahlleistungen und deren Inhalt im Einzelnen zu unterrichten ist. Dieser Verpflichtung möchten wir hiermit nachkommen:</w:t>
      </w:r>
    </w:p>
    <w:p w14:paraId="23358AC9"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581A056E" w14:textId="77777777" w:rsidR="00DE209F" w:rsidRPr="00A87246" w:rsidRDefault="00DE209F" w:rsidP="00DE209F">
      <w:pPr>
        <w:numPr>
          <w:ilvl w:val="0"/>
          <w:numId w:val="7"/>
        </w:numPr>
        <w:tabs>
          <w:tab w:val="num" w:pos="-142"/>
        </w:tabs>
        <w:spacing w:after="0" w:line="240" w:lineRule="auto"/>
        <w:ind w:left="-142" w:right="-568" w:hanging="284"/>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Die BPflV bzw. das KHEntgG unterscheiden zwischen allgemeinen Krankenhausleistungen und Wahlleistungen.</w:t>
      </w:r>
    </w:p>
    <w:p w14:paraId="794F2094" w14:textId="77777777" w:rsidR="00DE209F" w:rsidRPr="00A87246" w:rsidRDefault="00DE209F" w:rsidP="00DE209F">
      <w:pPr>
        <w:tabs>
          <w:tab w:val="left" w:pos="-142"/>
        </w:tabs>
        <w:spacing w:after="0" w:line="240" w:lineRule="auto"/>
        <w:ind w:left="-142" w:right="-568"/>
        <w:jc w:val="both"/>
        <w:rPr>
          <w:rFonts w:eastAsia="Times New Roman" w:cs="Arial"/>
          <w:color w:val="auto"/>
          <w:sz w:val="15"/>
          <w:szCs w:val="15"/>
          <w:lang w:eastAsia="de-DE"/>
        </w:rPr>
      </w:pPr>
      <w:r w:rsidRPr="00A87246">
        <w:rPr>
          <w:rFonts w:eastAsia="Times New Roman" w:cs="Arial"/>
          <w:b/>
          <w:color w:val="auto"/>
          <w:sz w:val="15"/>
          <w:szCs w:val="15"/>
          <w:lang w:eastAsia="de-DE"/>
        </w:rPr>
        <w:t>Allgemeine Krankenhausleistungen</w:t>
      </w:r>
      <w:r w:rsidRPr="00A87246">
        <w:rPr>
          <w:rFonts w:eastAsia="Times New Roman" w:cs="Arial"/>
          <w:color w:val="auto"/>
          <w:sz w:val="15"/>
          <w:szCs w:val="15"/>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A87246">
        <w:rPr>
          <w:rFonts w:eastAsia="Times New Roman" w:cs="Arial"/>
          <w:b/>
          <w:color w:val="auto"/>
          <w:sz w:val="15"/>
          <w:szCs w:val="15"/>
          <w:lang w:eastAsia="de-DE"/>
        </w:rPr>
        <w:t>allgemeinen Krankenhausleistungen</w:t>
      </w:r>
      <w:r w:rsidRPr="00A87246">
        <w:rPr>
          <w:rFonts w:eastAsia="Times New Roman" w:cs="Arial"/>
          <w:color w:val="auto"/>
          <w:sz w:val="15"/>
          <w:szCs w:val="15"/>
          <w:lang w:eastAsia="de-DE"/>
        </w:rPr>
        <w:t xml:space="preserve"> außer den gesetzlichen Zuzahlungen keine gesonderten Kosten.</w:t>
      </w:r>
    </w:p>
    <w:p w14:paraId="6BA1C2E0" w14:textId="77777777" w:rsidR="00DE209F" w:rsidRPr="00A87246" w:rsidRDefault="00DE209F" w:rsidP="00DE209F">
      <w:pPr>
        <w:tabs>
          <w:tab w:val="left" w:pos="-142"/>
        </w:tabs>
        <w:spacing w:after="0" w:line="240" w:lineRule="auto"/>
        <w:ind w:left="-142"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Wahlleistungen</w:t>
      </w:r>
      <w:r w:rsidRPr="00A87246">
        <w:rPr>
          <w:rFonts w:eastAsia="Times New Roman" w:cs="Arial"/>
          <w:color w:val="auto"/>
          <w:sz w:val="15"/>
          <w:szCs w:val="15"/>
          <w:lang w:eastAsia="de-DE"/>
        </w:rPr>
        <w:t xml:space="preserve"> hingegen sind über die allgemeinen Krankenhausleistungen hinausgehende Sonderleistungen. Diese sind gesondert zu vereinbaren und </w:t>
      </w:r>
      <w:r w:rsidRPr="00A87246">
        <w:rPr>
          <w:rFonts w:eastAsia="Times New Roman" w:cs="Arial"/>
          <w:b/>
          <w:color w:val="auto"/>
          <w:sz w:val="15"/>
          <w:szCs w:val="15"/>
          <w:lang w:eastAsia="de-DE"/>
        </w:rPr>
        <w:t>vom Patienten zu bezahlen.</w:t>
      </w:r>
    </w:p>
    <w:p w14:paraId="37BE07FB" w14:textId="77777777" w:rsidR="00DE209F" w:rsidRPr="00A87246" w:rsidRDefault="00DE209F" w:rsidP="00DE209F">
      <w:pPr>
        <w:numPr>
          <w:ilvl w:val="0"/>
          <w:numId w:val="7"/>
        </w:numPr>
        <w:tabs>
          <w:tab w:val="left" w:pos="-567"/>
        </w:tabs>
        <w:spacing w:after="0" w:line="240" w:lineRule="auto"/>
        <w:ind w:right="-568" w:hanging="219"/>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Für sogenannte </w:t>
      </w:r>
      <w:r w:rsidRPr="00A87246">
        <w:rPr>
          <w:rFonts w:eastAsia="Times New Roman" w:cs="Arial"/>
          <w:b/>
          <w:color w:val="auto"/>
          <w:sz w:val="15"/>
          <w:szCs w:val="15"/>
          <w:lang w:eastAsia="de-DE"/>
        </w:rPr>
        <w:t>wahlärztliche Leistungen</w:t>
      </w:r>
      <w:r w:rsidRPr="00A87246">
        <w:rPr>
          <w:rFonts w:eastAsia="Times New Roman" w:cs="Arial"/>
          <w:color w:val="auto"/>
          <w:sz w:val="15"/>
          <w:szCs w:val="15"/>
          <w:lang w:eastAsia="de-DE"/>
        </w:rPr>
        <w:t xml:space="preserve"> bedeutet dies, dass Sie sich damit die persönliche Zuwendung und besondere fachliche Qualifikation </w:t>
      </w:r>
      <w:r w:rsidRPr="00A87246">
        <w:rPr>
          <w:rFonts w:eastAsia="Times New Roman" w:cs="Arial"/>
          <w:color w:val="auto"/>
          <w:sz w:val="15"/>
          <w:szCs w:val="15"/>
          <w:lang w:eastAsia="de-DE"/>
        </w:rPr>
        <w:br/>
        <w:t xml:space="preserve"> und Erfahrung der angestellten und beamteten Wahlärzte des Krankenhauses (i. d. R. Chefärzte oder Oberärzte) einschließlich der von diesen </w:t>
      </w:r>
      <w:r w:rsidRPr="00A87246">
        <w:rPr>
          <w:rFonts w:eastAsia="Times New Roman" w:cs="Arial"/>
          <w:color w:val="auto"/>
          <w:sz w:val="15"/>
          <w:szCs w:val="15"/>
          <w:lang w:eastAsia="de-DE"/>
        </w:rPr>
        <w:br/>
        <w:t xml:space="preserve"> Ärzten veranlassten Leistungen von Ärzten und ärztlich geleiteten Einrichtungen außerhalb des Krankenhauses hinzukaufen. </w:t>
      </w:r>
      <w:r w:rsidRPr="00A87246">
        <w:rPr>
          <w:rFonts w:eastAsia="Times New Roman" w:cs="Arial"/>
          <w:b/>
          <w:color w:val="auto"/>
          <w:sz w:val="15"/>
          <w:szCs w:val="15"/>
          <w:lang w:eastAsia="de-DE"/>
        </w:rPr>
        <w:t xml:space="preserve">Selbstverständlich </w:t>
      </w:r>
      <w:r w:rsidRPr="00A87246">
        <w:rPr>
          <w:rFonts w:eastAsia="Times New Roman" w:cs="Arial"/>
          <w:b/>
          <w:color w:val="auto"/>
          <w:sz w:val="15"/>
          <w:szCs w:val="15"/>
          <w:lang w:eastAsia="de-DE"/>
        </w:rPr>
        <w:br/>
        <w:t xml:space="preserve"> werden Ihnen auch ohne Abschluss der Wahlleistungsvereinbarung alle medizinisch erforderlichen Leistungen zuteil, jedoch richtet </w:t>
      </w:r>
      <w:r w:rsidRPr="00A87246">
        <w:rPr>
          <w:rFonts w:eastAsia="Times New Roman" w:cs="Arial"/>
          <w:b/>
          <w:color w:val="auto"/>
          <w:sz w:val="15"/>
          <w:szCs w:val="15"/>
          <w:lang w:eastAsia="de-DE"/>
        </w:rPr>
        <w:br/>
        <w:t xml:space="preserve"> sich dann die Person des behandelnden Arztes ausschließlich nach der medizinischen Notwendigkeit.</w:t>
      </w:r>
    </w:p>
    <w:p w14:paraId="104504B9" w14:textId="77777777" w:rsidR="00DE209F" w:rsidRPr="00A87246" w:rsidRDefault="00DE209F" w:rsidP="00DE209F">
      <w:pPr>
        <w:numPr>
          <w:ilvl w:val="0"/>
          <w:numId w:val="7"/>
        </w:numPr>
        <w:tabs>
          <w:tab w:val="num" w:pos="-142"/>
        </w:tabs>
        <w:spacing w:after="0" w:line="240" w:lineRule="auto"/>
        <w:ind w:left="-142" w:right="-568" w:hanging="284"/>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Im Einzelnen richtet sich die konkrete Abrechnung nach den Regeln der </w:t>
      </w:r>
      <w:r w:rsidRPr="00A87246">
        <w:rPr>
          <w:rFonts w:eastAsia="Times New Roman" w:cs="Arial"/>
          <w:b/>
          <w:color w:val="auto"/>
          <w:sz w:val="15"/>
          <w:szCs w:val="15"/>
          <w:lang w:eastAsia="de-DE"/>
        </w:rPr>
        <w:t>amtlichen Gebührenordnung</w:t>
      </w:r>
      <w:r w:rsidRPr="00A87246">
        <w:rPr>
          <w:rFonts w:eastAsia="Times New Roman" w:cs="Arial"/>
          <w:color w:val="auto"/>
          <w:sz w:val="15"/>
          <w:szCs w:val="15"/>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42D2ED32"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0" w:type="auto"/>
        <w:tblInd w:w="-142" w:type="dxa"/>
        <w:tblLook w:val="01E0" w:firstRow="1" w:lastRow="1" w:firstColumn="1" w:lastColumn="1" w:noHBand="0" w:noVBand="0"/>
      </w:tblPr>
      <w:tblGrid>
        <w:gridCol w:w="1120"/>
        <w:gridCol w:w="3840"/>
        <w:gridCol w:w="2407"/>
        <w:gridCol w:w="2413"/>
      </w:tblGrid>
      <w:tr w:rsidR="00DE209F" w:rsidRPr="00A87246" w14:paraId="78410056" w14:textId="77777777" w:rsidTr="00F005A2">
        <w:tc>
          <w:tcPr>
            <w:tcW w:w="1135" w:type="dxa"/>
            <w:tcMar>
              <w:top w:w="0" w:type="dxa"/>
              <w:left w:w="0" w:type="dxa"/>
              <w:bottom w:w="0" w:type="dxa"/>
              <w:right w:w="0" w:type="dxa"/>
            </w:tcMar>
            <w:hideMark/>
          </w:tcPr>
          <w:p w14:paraId="30E275A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Ziffer</w:t>
            </w:r>
          </w:p>
        </w:tc>
        <w:tc>
          <w:tcPr>
            <w:tcW w:w="3880" w:type="dxa"/>
            <w:hideMark/>
          </w:tcPr>
          <w:p w14:paraId="7AC83D0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Leistungsbeschreibung</w:t>
            </w:r>
          </w:p>
        </w:tc>
        <w:tc>
          <w:tcPr>
            <w:tcW w:w="2436" w:type="dxa"/>
            <w:hideMark/>
          </w:tcPr>
          <w:p w14:paraId="6ED9A8E1"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Punktzahl</w:t>
            </w:r>
          </w:p>
        </w:tc>
        <w:tc>
          <w:tcPr>
            <w:tcW w:w="2437" w:type="dxa"/>
            <w:hideMark/>
          </w:tcPr>
          <w:p w14:paraId="2F30A54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Preis (Einfachsatz), gerundet</w:t>
            </w:r>
          </w:p>
        </w:tc>
      </w:tr>
      <w:tr w:rsidR="00DE209F" w:rsidRPr="00A87246" w14:paraId="3C28ACFF" w14:textId="77777777" w:rsidTr="00F005A2">
        <w:tc>
          <w:tcPr>
            <w:tcW w:w="1135" w:type="dxa"/>
            <w:tcMar>
              <w:top w:w="0" w:type="dxa"/>
              <w:left w:w="0" w:type="dxa"/>
              <w:bottom w:w="0" w:type="dxa"/>
              <w:right w:w="0" w:type="dxa"/>
            </w:tcMar>
            <w:hideMark/>
          </w:tcPr>
          <w:p w14:paraId="70B6CC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1</w:t>
            </w:r>
          </w:p>
        </w:tc>
        <w:tc>
          <w:tcPr>
            <w:tcW w:w="3880" w:type="dxa"/>
            <w:hideMark/>
          </w:tcPr>
          <w:p w14:paraId="2FDF252A"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Beratung - auch mittels Fernsprecher</w:t>
            </w:r>
          </w:p>
        </w:tc>
        <w:tc>
          <w:tcPr>
            <w:tcW w:w="2436" w:type="dxa"/>
            <w:hideMark/>
          </w:tcPr>
          <w:p w14:paraId="1EA18A1C"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80</w:t>
            </w:r>
          </w:p>
        </w:tc>
        <w:tc>
          <w:tcPr>
            <w:tcW w:w="2437" w:type="dxa"/>
            <w:hideMark/>
          </w:tcPr>
          <w:p w14:paraId="363C237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4,66 €</w:t>
            </w:r>
          </w:p>
        </w:tc>
      </w:tr>
    </w:tbl>
    <w:p w14:paraId="7F8191A4" w14:textId="77777777" w:rsidR="00DE209F" w:rsidRPr="00A87246" w:rsidRDefault="00DE209F" w:rsidP="00DE209F">
      <w:pPr>
        <w:spacing w:after="0" w:line="240" w:lineRule="auto"/>
        <w:ind w:right="-568" w:hanging="426"/>
        <w:jc w:val="both"/>
        <w:rPr>
          <w:rFonts w:eastAsia="Times New Roman" w:cs="Arial"/>
          <w:color w:val="auto"/>
          <w:sz w:val="15"/>
          <w:szCs w:val="15"/>
          <w:lang w:eastAsia="de-DE"/>
        </w:rPr>
      </w:pPr>
    </w:p>
    <w:p w14:paraId="28BD4D12"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A87246">
        <w:rPr>
          <w:rFonts w:eastAsia="Times New Roman" w:cs="Arial"/>
          <w:b/>
          <w:bCs/>
          <w:color w:val="auto"/>
          <w:sz w:val="15"/>
          <w:szCs w:val="15"/>
          <w:lang w:eastAsia="de-DE"/>
        </w:rPr>
        <w:t>Daneben werden die Gebühren gemäß § 6a GOÄ um 25% bzw. 15% gemindert</w:t>
      </w:r>
      <w:r w:rsidRPr="00A87246">
        <w:rPr>
          <w:rFonts w:eastAsia="Times New Roman" w:cs="Arial"/>
          <w:color w:val="auto"/>
          <w:sz w:val="15"/>
          <w:szCs w:val="15"/>
          <w:lang w:eastAsia="de-DE"/>
        </w:rPr>
        <w:t>.</w:t>
      </w:r>
    </w:p>
    <w:p w14:paraId="01427533"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6D96C7D8"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4C7D8AA7"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073CFE51"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Insgesamt kann die Vereinbarung wahlärztlicher Leistungen eine nicht unerhebliche finanzielle Belastung bedeuten. Prüfen Sie bitte, ob Ihre private Krankenversicherung/Beihilfe etc. diese Kosten deckt. Eine aktuelle GOÄ liegt in der Verwaltung zur Einsichtnahme aus.</w:t>
      </w:r>
    </w:p>
    <w:p w14:paraId="49F50E24"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p>
    <w:p w14:paraId="592C5511"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diesem Zeitpunkt rechtmäßig.</w:t>
      </w:r>
    </w:p>
    <w:p w14:paraId="14C84CCA" w14:textId="77777777" w:rsidR="00DE209F" w:rsidRPr="00A87246" w:rsidRDefault="00DE209F" w:rsidP="00DE209F">
      <w:pPr>
        <w:spacing w:after="0" w:line="240" w:lineRule="auto"/>
        <w:ind w:right="-568"/>
        <w:jc w:val="both"/>
        <w:rPr>
          <w:rFonts w:eastAsia="Times New Roman" w:cs="Arial"/>
          <w:color w:val="auto"/>
          <w:sz w:val="15"/>
          <w:szCs w:val="15"/>
          <w:lang w:eastAsia="de-DE"/>
        </w:rPr>
      </w:pPr>
    </w:p>
    <w:p w14:paraId="63368C2A"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iCs/>
          <w:color w:val="auto"/>
          <w:sz w:val="15"/>
          <w:szCs w:val="15"/>
          <w:lang w:eastAsia="de-DE"/>
        </w:rPr>
        <w:t xml:space="preserve">Sehr geehrte Patientin, sehr geehrter Patient, </w:t>
      </w:r>
    </w:p>
    <w:p w14:paraId="3EAC1C99"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sollten Sie zu Einzelheiten noch ergänzende Fragen haben, stehen Ihnen folgende Mitarbeiter unseres Krankenhauses hierfür gerne zur Verfügung:</w:t>
      </w:r>
    </w:p>
    <w:p w14:paraId="6BD1DE4A"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1276"/>
        <w:gridCol w:w="4966"/>
      </w:tblGrid>
      <w:tr w:rsidR="00DE209F" w:rsidRPr="00A87246" w14:paraId="6A865643" w14:textId="77777777" w:rsidTr="00F005A2">
        <w:tc>
          <w:tcPr>
            <w:tcW w:w="1271" w:type="dxa"/>
            <w:tcBorders>
              <w:top w:val="nil"/>
              <w:left w:val="nil"/>
              <w:bottom w:val="nil"/>
              <w:right w:val="nil"/>
            </w:tcBorders>
            <w:tcMar>
              <w:top w:w="0" w:type="dxa"/>
              <w:left w:w="0" w:type="dxa"/>
              <w:bottom w:w="0" w:type="dxa"/>
              <w:right w:w="0" w:type="dxa"/>
            </w:tcMar>
          </w:tcPr>
          <w:p w14:paraId="6D49AC60" w14:textId="77777777" w:rsidR="00DE209F" w:rsidRPr="00A87246" w:rsidRDefault="00DE209F" w:rsidP="00F005A2">
            <w:pPr>
              <w:spacing w:after="0" w:line="240" w:lineRule="auto"/>
              <w:ind w:right="-568"/>
              <w:jc w:val="both"/>
              <w:rPr>
                <w:rFonts w:eastAsia="Times New Roman" w:cs="Arial"/>
                <w:b/>
                <w:iCs/>
                <w:color w:val="auto"/>
                <w:sz w:val="15"/>
                <w:szCs w:val="15"/>
                <w:lang w:eastAsia="de-DE"/>
              </w:rPr>
            </w:pPr>
            <w:r w:rsidRPr="00A87246">
              <w:rPr>
                <w:rFonts w:eastAsia="Times New Roman" w:cs="Arial"/>
                <w:b/>
                <w:iCs/>
                <w:color w:val="auto"/>
                <w:sz w:val="15"/>
                <w:szCs w:val="15"/>
                <w:lang w:eastAsia="de-DE"/>
              </w:rPr>
              <w:t xml:space="preserve">Frau Müller    Tel.: </w:t>
            </w:r>
          </w:p>
        </w:tc>
        <w:tc>
          <w:tcPr>
            <w:tcW w:w="3260" w:type="dxa"/>
            <w:tcBorders>
              <w:top w:val="nil"/>
              <w:left w:val="nil"/>
              <w:bottom w:val="nil"/>
              <w:right w:val="nil"/>
            </w:tcBorders>
            <w:tcMar>
              <w:top w:w="0" w:type="dxa"/>
              <w:left w:w="0" w:type="dxa"/>
              <w:bottom w:w="0" w:type="dxa"/>
              <w:right w:w="0" w:type="dxa"/>
            </w:tcMar>
          </w:tcPr>
          <w:p w14:paraId="3E66C381" w14:textId="11A25CA9" w:rsidR="00DE209F" w:rsidRPr="00A87246" w:rsidRDefault="00527582" w:rsidP="00F005A2">
            <w:pPr>
              <w:spacing w:after="0" w:line="240" w:lineRule="auto"/>
              <w:ind w:left="33" w:right="-568"/>
              <w:jc w:val="both"/>
              <w:rPr>
                <w:rFonts w:eastAsia="Times New Roman" w:cs="Arial"/>
                <w:b/>
                <w:iCs/>
                <w:color w:val="auto"/>
                <w:sz w:val="15"/>
                <w:szCs w:val="15"/>
                <w:lang w:eastAsia="de-DE"/>
              </w:rPr>
            </w:pPr>
            <w:r>
              <w:rPr>
                <w:rFonts w:eastAsia="Times New Roman" w:cs="Arial"/>
                <w:b/>
                <w:iCs/>
                <w:color w:val="auto"/>
                <w:sz w:val="15"/>
                <w:szCs w:val="15"/>
                <w:lang w:eastAsia="de-DE"/>
              </w:rPr>
              <w:t xml:space="preserve"> 09547/ </w:t>
            </w:r>
            <w:r w:rsidR="00DE209F" w:rsidRPr="00A87246">
              <w:rPr>
                <w:rFonts w:eastAsia="Times New Roman" w:cs="Arial"/>
                <w:b/>
                <w:iCs/>
                <w:color w:val="auto"/>
                <w:sz w:val="15"/>
                <w:szCs w:val="15"/>
                <w:lang w:eastAsia="de-DE"/>
              </w:rPr>
              <w:t>81-2213</w:t>
            </w:r>
          </w:p>
        </w:tc>
        <w:tc>
          <w:tcPr>
            <w:tcW w:w="1276" w:type="dxa"/>
            <w:tcBorders>
              <w:top w:val="nil"/>
              <w:left w:val="nil"/>
              <w:bottom w:val="nil"/>
              <w:right w:val="nil"/>
            </w:tcBorders>
            <w:tcMar>
              <w:top w:w="0" w:type="dxa"/>
              <w:left w:w="0" w:type="dxa"/>
              <w:bottom w:w="0" w:type="dxa"/>
              <w:right w:w="0" w:type="dxa"/>
            </w:tcMar>
            <w:hideMark/>
          </w:tcPr>
          <w:p w14:paraId="0767039C" w14:textId="0039A89D" w:rsidR="00DE209F" w:rsidRPr="00A87246" w:rsidRDefault="00DE209F" w:rsidP="00B76543">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w:t>
            </w:r>
            <w:r w:rsidR="00B76543">
              <w:rPr>
                <w:rFonts w:eastAsia="Times New Roman" w:cs="Arial"/>
                <w:b/>
                <w:color w:val="auto"/>
                <w:sz w:val="15"/>
                <w:szCs w:val="15"/>
                <w:lang w:eastAsia="de-DE"/>
              </w:rPr>
              <w:t>Neubig</w:t>
            </w:r>
          </w:p>
        </w:tc>
        <w:tc>
          <w:tcPr>
            <w:tcW w:w="4966" w:type="dxa"/>
            <w:tcBorders>
              <w:top w:val="nil"/>
              <w:left w:val="nil"/>
              <w:bottom w:val="nil"/>
              <w:right w:val="nil"/>
            </w:tcBorders>
            <w:tcMar>
              <w:top w:w="0" w:type="dxa"/>
              <w:left w:w="0" w:type="dxa"/>
              <w:bottom w:w="0" w:type="dxa"/>
              <w:right w:w="0" w:type="dxa"/>
            </w:tcMar>
            <w:hideMark/>
          </w:tcPr>
          <w:p w14:paraId="16021FB0" w14:textId="4EA106A0" w:rsidR="00DE209F" w:rsidRPr="00A87246" w:rsidRDefault="00DE209F" w:rsidP="00B76543">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0921</w:t>
            </w:r>
            <w:r w:rsidR="00527582">
              <w:rPr>
                <w:rFonts w:eastAsia="Times New Roman" w:cs="Arial"/>
                <w:b/>
                <w:color w:val="auto"/>
                <w:sz w:val="15"/>
                <w:szCs w:val="15"/>
                <w:lang w:eastAsia="de-DE"/>
              </w:rPr>
              <w:t xml:space="preserve"> </w:t>
            </w:r>
            <w:r>
              <w:rPr>
                <w:rFonts w:eastAsia="Times New Roman" w:cs="Arial"/>
                <w:b/>
                <w:color w:val="auto"/>
                <w:sz w:val="15"/>
                <w:szCs w:val="15"/>
                <w:lang w:eastAsia="de-DE"/>
              </w:rPr>
              <w:t>/283-2</w:t>
            </w:r>
            <w:r w:rsidR="00B76543">
              <w:rPr>
                <w:rFonts w:eastAsia="Times New Roman" w:cs="Arial"/>
                <w:b/>
                <w:color w:val="auto"/>
                <w:sz w:val="15"/>
                <w:szCs w:val="15"/>
                <w:lang w:eastAsia="de-DE"/>
              </w:rPr>
              <w:t>240</w:t>
            </w:r>
            <w:r w:rsidRPr="00A87246">
              <w:rPr>
                <w:rFonts w:eastAsia="Times New Roman" w:cs="Arial"/>
                <w:b/>
                <w:color w:val="auto"/>
                <w:sz w:val="15"/>
                <w:szCs w:val="15"/>
                <w:lang w:eastAsia="de-DE"/>
              </w:rPr>
              <w:t xml:space="preserve">           </w:t>
            </w:r>
          </w:p>
        </w:tc>
      </w:tr>
      <w:tr w:rsidR="00DE209F" w:rsidRPr="00A87246" w14:paraId="386F4753" w14:textId="77777777" w:rsidTr="00F005A2">
        <w:tc>
          <w:tcPr>
            <w:tcW w:w="1271" w:type="dxa"/>
            <w:tcBorders>
              <w:top w:val="nil"/>
              <w:left w:val="nil"/>
              <w:bottom w:val="nil"/>
              <w:right w:val="nil"/>
            </w:tcBorders>
            <w:tcMar>
              <w:top w:w="0" w:type="dxa"/>
              <w:left w:w="0" w:type="dxa"/>
              <w:bottom w:w="0" w:type="dxa"/>
              <w:right w:w="0" w:type="dxa"/>
            </w:tcMar>
          </w:tcPr>
          <w:p w14:paraId="3EA83270" w14:textId="77777777" w:rsidR="00DE209F" w:rsidRPr="00A87246" w:rsidRDefault="00DE209F" w:rsidP="00F005A2">
            <w:pPr>
              <w:spacing w:after="0" w:line="240" w:lineRule="auto"/>
              <w:ind w:right="-568"/>
              <w:jc w:val="both"/>
              <w:rPr>
                <w:rFonts w:eastAsia="Times New Roman" w:cs="Arial"/>
                <w:b/>
                <w:iCs/>
                <w:color w:val="auto"/>
                <w:sz w:val="15"/>
                <w:szCs w:val="15"/>
                <w:lang w:eastAsia="de-DE"/>
              </w:rPr>
            </w:pPr>
          </w:p>
        </w:tc>
        <w:tc>
          <w:tcPr>
            <w:tcW w:w="3260" w:type="dxa"/>
            <w:tcBorders>
              <w:top w:val="nil"/>
              <w:left w:val="nil"/>
              <w:bottom w:val="nil"/>
              <w:right w:val="nil"/>
            </w:tcBorders>
            <w:tcMar>
              <w:top w:w="0" w:type="dxa"/>
              <w:left w:w="0" w:type="dxa"/>
              <w:bottom w:w="0" w:type="dxa"/>
              <w:right w:w="0" w:type="dxa"/>
            </w:tcMar>
          </w:tcPr>
          <w:p w14:paraId="55A3D451" w14:textId="77777777" w:rsidR="00DE209F" w:rsidRPr="00A87246" w:rsidRDefault="00DE209F" w:rsidP="00F005A2">
            <w:pPr>
              <w:spacing w:after="0" w:line="240" w:lineRule="auto"/>
              <w:ind w:left="33" w:right="-568"/>
              <w:jc w:val="both"/>
              <w:rPr>
                <w:rFonts w:eastAsia="Times New Roman" w:cs="Arial"/>
                <w:b/>
                <w:iCs/>
                <w:color w:val="auto"/>
                <w:sz w:val="15"/>
                <w:szCs w:val="15"/>
                <w:lang w:eastAsia="de-DE"/>
              </w:rPr>
            </w:pPr>
          </w:p>
        </w:tc>
        <w:tc>
          <w:tcPr>
            <w:tcW w:w="1276" w:type="dxa"/>
            <w:tcBorders>
              <w:top w:val="nil"/>
              <w:left w:val="nil"/>
              <w:bottom w:val="nil"/>
              <w:right w:val="nil"/>
            </w:tcBorders>
            <w:tcMar>
              <w:top w:w="0" w:type="dxa"/>
              <w:left w:w="0" w:type="dxa"/>
              <w:bottom w:w="0" w:type="dxa"/>
              <w:right w:w="0" w:type="dxa"/>
            </w:tcMar>
            <w:hideMark/>
          </w:tcPr>
          <w:p w14:paraId="7A9A134E" w14:textId="77777777" w:rsidR="00DE209F" w:rsidRDefault="00DE209F" w:rsidP="00F005A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Frau Lautner</w:t>
            </w:r>
          </w:p>
          <w:p w14:paraId="09151B45" w14:textId="2308B712" w:rsidR="00527582" w:rsidRPr="00A87246" w:rsidRDefault="00527582" w:rsidP="00F005A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Richter </w:t>
            </w:r>
          </w:p>
        </w:tc>
        <w:tc>
          <w:tcPr>
            <w:tcW w:w="4966" w:type="dxa"/>
            <w:tcBorders>
              <w:top w:val="nil"/>
              <w:left w:val="nil"/>
              <w:bottom w:val="nil"/>
              <w:right w:val="nil"/>
            </w:tcBorders>
            <w:tcMar>
              <w:top w:w="0" w:type="dxa"/>
              <w:left w:w="0" w:type="dxa"/>
              <w:bottom w:w="0" w:type="dxa"/>
              <w:right w:w="0" w:type="dxa"/>
            </w:tcMar>
            <w:hideMark/>
          </w:tcPr>
          <w:p w14:paraId="3ACF887A" w14:textId="1C80FDC4" w:rsidR="00527582" w:rsidRDefault="00DE209F" w:rsidP="00F005A2">
            <w:pPr>
              <w:spacing w:after="0" w:line="240" w:lineRule="auto"/>
              <w:ind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Tel.: 0921</w:t>
            </w:r>
            <w:r w:rsidR="00527582">
              <w:rPr>
                <w:rFonts w:eastAsia="Times New Roman" w:cs="Arial"/>
                <w:b/>
                <w:color w:val="auto"/>
                <w:sz w:val="15"/>
                <w:szCs w:val="15"/>
                <w:lang w:eastAsia="de-DE"/>
              </w:rPr>
              <w:t xml:space="preserve"> </w:t>
            </w:r>
            <w:r w:rsidRPr="00A87246">
              <w:rPr>
                <w:rFonts w:eastAsia="Times New Roman" w:cs="Arial"/>
                <w:b/>
                <w:color w:val="auto"/>
                <w:sz w:val="15"/>
                <w:szCs w:val="15"/>
                <w:lang w:eastAsia="de-DE"/>
              </w:rPr>
              <w:t>/283-2164</w:t>
            </w:r>
          </w:p>
          <w:p w14:paraId="09C3D281" w14:textId="09B7655B" w:rsidR="00527582" w:rsidRPr="00527582" w:rsidRDefault="00527582" w:rsidP="00F005A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Tel : 0921/ 283-2260</w:t>
            </w:r>
          </w:p>
        </w:tc>
      </w:tr>
    </w:tbl>
    <w:p w14:paraId="2010184A" w14:textId="260698AF" w:rsidR="00DE209F" w:rsidRDefault="00DE209F" w:rsidP="00DE209F">
      <w:pPr>
        <w:spacing w:after="0" w:line="240" w:lineRule="auto"/>
        <w:ind w:left="-567" w:right="-568"/>
        <w:jc w:val="both"/>
        <w:rPr>
          <w:rFonts w:eastAsia="Times New Roman" w:cs="Arial"/>
          <w:color w:val="auto"/>
          <w:sz w:val="15"/>
          <w:szCs w:val="15"/>
          <w:bdr w:val="single" w:sz="4" w:space="0" w:color="auto" w:frame="1"/>
          <w:lang w:eastAsia="de-DE"/>
        </w:rPr>
      </w:pPr>
    </w:p>
    <w:p w14:paraId="3CF32A8C" w14:textId="77777777" w:rsidR="00527582" w:rsidRPr="00A87246" w:rsidRDefault="00527582" w:rsidP="00DE209F">
      <w:pPr>
        <w:spacing w:after="0" w:line="240" w:lineRule="auto"/>
        <w:ind w:left="-567" w:right="-568"/>
        <w:jc w:val="both"/>
        <w:rPr>
          <w:rFonts w:eastAsia="Times New Roman" w:cs="Arial"/>
          <w:color w:val="auto"/>
          <w:sz w:val="15"/>
          <w:szCs w:val="15"/>
          <w:bdr w:val="single" w:sz="4" w:space="0" w:color="auto" w:frame="1"/>
          <w:lang w:eastAsia="de-DE"/>
        </w:rPr>
      </w:pPr>
    </w:p>
    <w:p w14:paraId="2480A042" w14:textId="77777777" w:rsidR="00DE209F" w:rsidRPr="00A87246" w:rsidRDefault="00DE209F" w:rsidP="00DE209F">
      <w:pPr>
        <w:spacing w:after="0" w:line="240" w:lineRule="auto"/>
        <w:ind w:left="-567"/>
        <w:rPr>
          <w:rFonts w:eastAsia="Times New Roman" w:cs="Arial"/>
          <w:color w:val="auto"/>
          <w:sz w:val="15"/>
          <w:szCs w:val="15"/>
          <w:bdr w:val="single" w:sz="4" w:space="0" w:color="auto" w:frame="1"/>
          <w:lang w:eastAsia="de-DE"/>
        </w:rPr>
      </w:pPr>
      <w:r w:rsidRPr="00A87246">
        <w:rPr>
          <w:rFonts w:eastAsia="Times New Roman" w:cs="Arial"/>
          <w:color w:val="auto"/>
          <w:sz w:val="15"/>
          <w:szCs w:val="15"/>
          <w:lang w:eastAsia="de-DE"/>
        </w:rPr>
        <w:t>Gleichzeitig können Sie dort auch jederzeit Einsicht in die GOÄ nehmen.</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584CA84D"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7590C17D" w14:textId="77777777" w:rsidR="00DE209F" w:rsidRPr="00A87246" w:rsidRDefault="00DE209F" w:rsidP="00F005A2">
            <w:pPr>
              <w:spacing w:after="0" w:line="240" w:lineRule="auto"/>
              <w:jc w:val="both"/>
              <w:rPr>
                <w:rFonts w:eastAsia="Times New Roman" w:cs="Arial"/>
                <w:b/>
                <w:color w:val="000000"/>
                <w:sz w:val="15"/>
                <w:szCs w:val="15"/>
                <w:lang w:eastAsia="de-DE"/>
              </w:rPr>
            </w:pPr>
            <w:r w:rsidRPr="00A87246">
              <w:rPr>
                <w:rFonts w:eastAsia="Times New Roman" w:cs="Arial"/>
                <w:b/>
                <w:color w:val="000000"/>
                <w:sz w:val="15"/>
                <w:szCs w:val="15"/>
                <w:lang w:eastAsia="de-DE"/>
              </w:rPr>
              <w:t xml:space="preserve">Hinweise zur Einwilligungs-/Abtretungserklärung – </w:t>
            </w:r>
          </w:p>
          <w:p w14:paraId="4D5BDD7B" w14:textId="77777777" w:rsidR="00DE209F" w:rsidRPr="00A87246" w:rsidRDefault="00DE209F" w:rsidP="00F005A2">
            <w:pPr>
              <w:spacing w:after="0" w:line="240" w:lineRule="auto"/>
              <w:jc w:val="both"/>
              <w:rPr>
                <w:rFonts w:eastAsia="Times New Roman" w:cs="Arial"/>
                <w:b/>
                <w:color w:val="auto"/>
                <w:sz w:val="15"/>
                <w:szCs w:val="15"/>
                <w:lang w:eastAsia="de-DE"/>
              </w:rPr>
            </w:pPr>
            <w:r w:rsidRPr="00A87246">
              <w:rPr>
                <w:rFonts w:eastAsia="Times New Roman" w:cs="Arial"/>
                <w:b/>
                <w:color w:val="000000"/>
                <w:sz w:val="15"/>
                <w:szCs w:val="15"/>
                <w:lang w:eastAsia="de-DE"/>
              </w:rPr>
              <w:t>Abrechnung ärztlicher Wahlleistungen durch externe Verrechnungsstellen</w:t>
            </w:r>
          </w:p>
        </w:tc>
      </w:tr>
    </w:tbl>
    <w:p w14:paraId="0FE16C0A"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Mit der Abrechnung gesondert berechenbarer wahlärztlicher Leistungen gemäß § 22 Abs. 3 Bundespflegesatzverordnung (BPflV) bzw. §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sidRPr="00A87246">
        <w:rPr>
          <w:rFonts w:eastAsia="Times New Roman" w:cs="Arial"/>
          <w:bCs/>
          <w:color w:val="000000"/>
          <w:sz w:val="15"/>
          <w:szCs w:val="15"/>
          <w:lang w:eastAsia="de-DE"/>
        </w:rPr>
        <w:softHyphen/>
        <w:t>stellung beauftragt:</w:t>
      </w:r>
    </w:p>
    <w:p w14:paraId="55FA7BD8"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tbl>
      <w:tblPr>
        <w:tblW w:w="0" w:type="auto"/>
        <w:tblInd w:w="-567" w:type="dxa"/>
        <w:tblLook w:val="04A0" w:firstRow="1" w:lastRow="0" w:firstColumn="1" w:lastColumn="0" w:noHBand="0" w:noVBand="1"/>
      </w:tblPr>
      <w:tblGrid>
        <w:gridCol w:w="4889"/>
        <w:gridCol w:w="4889"/>
      </w:tblGrid>
      <w:tr w:rsidR="00DE209F" w:rsidRPr="00A87246" w14:paraId="3FA0899E" w14:textId="77777777" w:rsidTr="00F005A2">
        <w:tc>
          <w:tcPr>
            <w:tcW w:w="4889" w:type="dxa"/>
            <w:hideMark/>
          </w:tcPr>
          <w:p w14:paraId="056E00DD"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Röntgen Thorax und Abdomen</w:t>
            </w:r>
          </w:p>
        </w:tc>
        <w:tc>
          <w:tcPr>
            <w:tcW w:w="4889" w:type="dxa"/>
            <w:hideMark/>
          </w:tcPr>
          <w:p w14:paraId="6823C745"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Dr. med. Rupert Pflaum</w:t>
            </w:r>
          </w:p>
        </w:tc>
      </w:tr>
      <w:tr w:rsidR="00DE209F" w:rsidRPr="00A87246" w14:paraId="50E23C3D" w14:textId="77777777" w:rsidTr="00F005A2">
        <w:tc>
          <w:tcPr>
            <w:tcW w:w="4889" w:type="dxa"/>
            <w:hideMark/>
          </w:tcPr>
          <w:p w14:paraId="0CCC4D4A"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Psychiatrie Psychosomatik Psychotherapie</w:t>
            </w:r>
          </w:p>
        </w:tc>
        <w:tc>
          <w:tcPr>
            <w:tcW w:w="4889" w:type="dxa"/>
            <w:hideMark/>
          </w:tcPr>
          <w:p w14:paraId="14BDD006" w14:textId="77777777" w:rsidR="00DE209F" w:rsidRPr="00A87246" w:rsidRDefault="00DE209F" w:rsidP="00F005A2">
            <w:pPr>
              <w:spacing w:after="0" w:line="240" w:lineRule="auto"/>
              <w:rPr>
                <w:rFonts w:eastAsia="Times New Roman" w:cs="Arial"/>
                <w:color w:val="auto"/>
                <w:sz w:val="15"/>
                <w:szCs w:val="15"/>
                <w:lang w:eastAsia="de-DE"/>
              </w:rPr>
            </w:pPr>
            <w:r w:rsidRPr="00A87246">
              <w:rPr>
                <w:rFonts w:eastAsia="Times New Roman" w:cs="Arial"/>
                <w:color w:val="auto"/>
                <w:sz w:val="15"/>
                <w:szCs w:val="15"/>
                <w:lang w:eastAsia="de-DE"/>
              </w:rPr>
              <w:t>Prof. Dr. med. habil. Thomas Kallert / Dr. med. Michael Purucker</w:t>
            </w:r>
          </w:p>
        </w:tc>
      </w:tr>
      <w:tr w:rsidR="00DE209F" w:rsidRPr="00A87246" w14:paraId="0288FE2C" w14:textId="77777777" w:rsidTr="00F005A2">
        <w:tc>
          <w:tcPr>
            <w:tcW w:w="4889" w:type="dxa"/>
            <w:hideMark/>
          </w:tcPr>
          <w:p w14:paraId="122DC3A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Kinder und Jugendpsychiatrie und - Psychotherapie</w:t>
            </w:r>
          </w:p>
        </w:tc>
        <w:tc>
          <w:tcPr>
            <w:tcW w:w="4889" w:type="dxa"/>
            <w:hideMark/>
          </w:tcPr>
          <w:p w14:paraId="00B6DEAB"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Pr>
                <w:rFonts w:cs="Arial"/>
                <w:bCs/>
                <w:color w:val="000000"/>
                <w:sz w:val="15"/>
                <w:szCs w:val="15"/>
              </w:rPr>
              <w:t>Dr. med. Kerstin Hessenmöller</w:t>
            </w:r>
          </w:p>
        </w:tc>
      </w:tr>
    </w:tbl>
    <w:p w14:paraId="5C8B8C5D"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7094C1D4"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p>
    <w:p w14:paraId="15DCE525"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 xml:space="preserve">Folgende zur Rechnungserstellung benötigte Daten werden an die PVS Mosel Saar weitergegeben: Name, Anschrift, Geburtsdatum, Kostenträger, Tarife, Diagnosen und Verläufe sowie Art und Umfang der erbrachten Leistungen – auch durch weitere Leistungsbringer.  </w:t>
      </w:r>
    </w:p>
    <w:p w14:paraId="564F6B1F"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p>
    <w:p w14:paraId="3FCD6452"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458E7262" w14:textId="77777777" w:rsidR="00DE209F" w:rsidRPr="00A87246" w:rsidRDefault="00DE209F" w:rsidP="00DE209F">
      <w:pPr>
        <w:numPr>
          <w:ilvl w:val="0"/>
          <w:numId w:val="20"/>
        </w:numPr>
        <w:spacing w:after="0" w:line="240" w:lineRule="auto"/>
        <w:ind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Ihre Klinikverwaltung -</w:t>
      </w:r>
    </w:p>
    <w:p w14:paraId="04C6F638" w14:textId="77777777" w:rsidR="00DE209F" w:rsidRPr="00A87246" w:rsidRDefault="00DE209F" w:rsidP="00DE209F">
      <w:pPr>
        <w:spacing w:after="0" w:line="240" w:lineRule="auto"/>
        <w:ind w:left="-567" w:right="-568"/>
        <w:jc w:val="both"/>
        <w:rPr>
          <w:rFonts w:eastAsia="Times New Roman" w:cs="Arial"/>
          <w:bCs/>
          <w:color w:val="000000"/>
          <w:sz w:val="2"/>
          <w:szCs w:val="2"/>
          <w:lang w:eastAsia="de-DE"/>
        </w:rPr>
      </w:pPr>
      <w:r w:rsidRPr="00A87246">
        <w:rPr>
          <w:rFonts w:eastAsia="Times New Roman" w:cs="Arial"/>
          <w:bCs/>
          <w:i/>
          <w:color w:val="000000"/>
          <w:sz w:val="15"/>
          <w:szCs w:val="15"/>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486ADC4F" w14:textId="77777777" w:rsidTr="00F005A2">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5FE062F0" w14:textId="77777777" w:rsidR="00DE209F" w:rsidRPr="00A87246" w:rsidRDefault="00DE209F" w:rsidP="00F005A2">
            <w:pPr>
              <w:spacing w:after="0" w:line="240" w:lineRule="auto"/>
              <w:ind w:right="-568"/>
              <w:rPr>
                <w:rFonts w:eastAsia="Times New Roman" w:cs="Arial"/>
                <w:color w:val="auto"/>
                <w:sz w:val="4"/>
                <w:szCs w:val="4"/>
                <w:lang w:eastAsia="de-DE"/>
              </w:rPr>
            </w:pPr>
          </w:p>
          <w:p w14:paraId="3E406B8D" w14:textId="77777777" w:rsidR="00DE209F" w:rsidRPr="00A87246" w:rsidRDefault="00DE209F" w:rsidP="00F005A2">
            <w:pPr>
              <w:spacing w:after="0" w:line="240" w:lineRule="auto"/>
              <w:ind w:right="-568"/>
              <w:rPr>
                <w:rFonts w:eastAsia="Times New Roman" w:cs="Arial"/>
                <w:b/>
                <w:color w:val="auto"/>
                <w:sz w:val="22"/>
                <w:szCs w:val="22"/>
                <w:lang w:eastAsia="de-DE"/>
              </w:rPr>
            </w:pPr>
            <w:r w:rsidRPr="00A87246">
              <w:rPr>
                <w:rFonts w:eastAsia="Times New Roman" w:cs="Arial"/>
                <w:b/>
                <w:color w:val="auto"/>
                <w:sz w:val="22"/>
                <w:szCs w:val="22"/>
                <w:lang w:eastAsia="de-DE"/>
              </w:rPr>
              <w:t xml:space="preserve">Wahlleistungsvereinbarung + </w:t>
            </w:r>
            <w:r w:rsidRPr="00A87246">
              <w:rPr>
                <w:rFonts w:eastAsia="Times New Roman" w:cs="Arial"/>
                <w:b/>
                <w:color w:val="000000"/>
                <w:sz w:val="22"/>
                <w:szCs w:val="22"/>
                <w:lang w:eastAsia="de-DE"/>
              </w:rPr>
              <w:t xml:space="preserve">Patienteninformation + Einwilligungserklärung </w:t>
            </w:r>
            <w:r w:rsidRPr="00A87246">
              <w:rPr>
                <w:rFonts w:eastAsia="Times New Roman" w:cs="Arial"/>
                <w:b/>
                <w:noProof/>
                <w:color w:val="000000"/>
                <w:sz w:val="22"/>
                <w:szCs w:val="22"/>
                <w:lang w:eastAsia="de-DE"/>
              </w:rPr>
              <w:t>+ Abtretungserklärung</w:t>
            </w:r>
          </w:p>
        </w:tc>
      </w:tr>
    </w:tbl>
    <w:p w14:paraId="4692A59B" w14:textId="77777777" w:rsidR="00DE209F" w:rsidRPr="00A87246" w:rsidRDefault="00DE209F" w:rsidP="00DE209F">
      <w:pPr>
        <w:spacing w:after="0" w:line="240" w:lineRule="auto"/>
        <w:ind w:left="-567" w:right="-568"/>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58240" behindDoc="0" locked="0" layoutInCell="1" allowOverlap="1" wp14:anchorId="59722F3E" wp14:editId="0C8B4574">
                <wp:simplePos x="0" y="0"/>
                <wp:positionH relativeFrom="column">
                  <wp:posOffset>4853305</wp:posOffset>
                </wp:positionH>
                <wp:positionV relativeFrom="paragraph">
                  <wp:posOffset>-1115060</wp:posOffset>
                </wp:positionV>
                <wp:extent cx="1885950" cy="586740"/>
                <wp:effectExtent l="0" t="0" r="0" b="0"/>
                <wp:wrapNone/>
                <wp:docPr id="5" name="WordArt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85950" cy="586740"/>
                        </a:xfrm>
                        <a:prstGeom prst="rect">
                          <a:avLst/>
                        </a:prstGeom>
                        <a:extLst>
                          <a:ext uri="{AF507438-7753-43E0-B8FC-AC1667EBCBE1}">
                            <a14:hiddenEffects xmlns:a14="http://schemas.microsoft.com/office/drawing/2010/main">
                              <a:effectLst/>
                            </a14:hiddenEffects>
                          </a:ext>
                        </a:extLst>
                      </wps:spPr>
                      <wps:txbx>
                        <w:txbxContent>
                          <w:p w14:paraId="700204AD"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das Krankenblatt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9722F3E" id="WordArt 88" o:spid="_x0000_s1028" type="#_x0000_t202" style="position:absolute;left:0;text-align:left;margin-left:382.15pt;margin-top:-87.8pt;width:148.5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yuAXQIAAKsEAAAOAAAAZHJzL2Uyb0RvYy54bWysVMtu2zAQvBfoPxC8O7ISy1aFyIHtOL2k&#10;D8AOcl6LlKVWfJSkLRlF/71LSnaC9FIU9UEWyeXs7Myubu860ZAjN7ZWMqfx1ZgSLgvFarnP6dP2&#10;YZRSYh1IBo2SPKcnbund/P2721Zn/FpVqmHcEASRNmt1TivndBZFtqi4AHulNJd4WCojwOHS7CNm&#10;oEV00UTX4/E0apVh2qiCW4u79/0hnQf8suSF+1KWljvS5BS5ufA04bnzz2h+C9negK7qYqAB/8BC&#10;QC0x6QXqHhyQg6n/gBJ1YZRVpbsqlIhUWdYFDzVgNfH4TTWbCjQPtaA4Vl9ksv8Ptvh8/GpIzXKa&#10;UCJBoEXPqOjCOJKmXp1W2wyDNhrDXLdUHbocKrX6URXfLZFqVYHc84Uxqq04MGQXI9awHWrYnjQC&#10;h90t79ya1WhE7OGjV/h9Musz7dpPiuEVODgVsnWlEV5fVIwgBbTydLEPEUnheaVp8iHBowLPknQ6&#10;mwR/I8jOt7Wx7iNXgviXnBpsj4AOx0frPBvIziE+GQLj/vDW2/lz8ZCMZ5ObdDSbJTejyc16PFqm&#10;D6vRYhVPp7P1crVcx788aDzJqpoxLtehDe25u+LJ37k39HnfF5f+4gHszPZtjlABsj7/B/ZBYq9q&#10;r6/rdl0w/Pps706xE2re4hTk1P44gOHo30GsFA4NmlYaJYam8Guvh1dp2z2D0YOUDrNuGpDuSb8o&#10;6iP3bGgrYN8QSjQ4XkdoSIK/aegAyIL8F/V7XH9XqgX6X9bBGt8oPVOM9AuciHBnmF4/cq/XIerl&#10;GzP/DQAA//8DAFBLAwQUAAYACAAAACEA3e0XqeAAAAANAQAADwAAAGRycy9kb3ducmV2LnhtbEyP&#10;TU/DMAyG70j8h8hI3Lak++hGaTohEFfQBkzaLWu8tqJxqiZby7/HO8HRrx+9fpxvRteKC/ah8aQh&#10;mSoQSKW3DVUaPj9eJ2sQIRqypvWEGn4wwKa4vclNZv1AW7zsYiW4hEJmNNQxdpmUoazRmTD1HRLv&#10;Tr53JvLYV9L2ZuBy18qZUql0piG+UJsOn2ssv3dnp+Hr7XTYL9R79eKW3eBHJck9SK3v78anRxAR&#10;x/gHw1Wf1aFgp6M/kw2i1bBKF3NGNUyS1TIFcUVUmnB25Gw9n4Escvn/i+IXAAD//wMAUEsBAi0A&#10;FAAGAAgAAAAhALaDOJL+AAAA4QEAABMAAAAAAAAAAAAAAAAAAAAAAFtDb250ZW50X1R5cGVzXS54&#10;bWxQSwECLQAUAAYACAAAACEAOP0h/9YAAACUAQAACwAAAAAAAAAAAAAAAAAvAQAAX3JlbHMvLnJl&#10;bHNQSwECLQAUAAYACAAAACEA9McrgF0CAACrBAAADgAAAAAAAAAAAAAAAAAuAgAAZHJzL2Uyb0Rv&#10;Yy54bWxQSwECLQAUAAYACAAAACEA3e0XqeAAAAANAQAADwAAAAAAAAAAAAAAAAC3BAAAZHJzL2Rv&#10;d25yZXYueG1sUEsFBgAAAAAEAAQA8wAAAMQFAAAAAA==&#10;" filled="f" stroked="f">
                <o:lock v:ext="edit" shapetype="t"/>
                <v:textbox>
                  <w:txbxContent>
                    <w:p w14:paraId="700204AD"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w:t>
                      </w:r>
                      <w:r w:rsidRPr="002A712F">
                        <w:rPr>
                          <w:rFonts w:ascii="Arial" w:hAnsi="Arial" w:cs="Arial"/>
                          <w:color w:val="000000"/>
                          <w:sz w:val="20"/>
                          <w:szCs w:val="20"/>
                          <w14:textOutline w14:w="9525" w14:cap="flat" w14:cmpd="sng" w14:algn="ctr">
                            <w14:solidFill>
                              <w14:srgbClr w14:val="000000"/>
                            </w14:solidFill>
                            <w14:prstDash w14:val="solid"/>
                            <w14:round/>
                          </w14:textOutline>
                        </w:rPr>
                        <w:t>Ausfertigung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für das Krankenblatt</w:t>
                      </w:r>
                    </w:p>
                  </w:txbxContent>
                </v:textbox>
              </v:shape>
            </w:pict>
          </mc:Fallback>
        </mc:AlternateContent>
      </w:r>
    </w:p>
    <w:p w14:paraId="02E7FC29" w14:textId="77777777" w:rsidR="00DE209F" w:rsidRPr="00A87246" w:rsidRDefault="00DE209F" w:rsidP="00DE209F">
      <w:pPr>
        <w:spacing w:after="0" w:line="240" w:lineRule="auto"/>
        <w:ind w:left="-567" w:right="-568"/>
        <w:rPr>
          <w:rFonts w:eastAsia="Times New Roman" w:cs="Arial"/>
          <w:color w:val="auto"/>
          <w:sz w:val="10"/>
          <w:szCs w:val="16"/>
          <w:lang w:eastAsia="de-DE"/>
        </w:rPr>
      </w:pPr>
      <w:r w:rsidRPr="00A87246">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E209F" w:rsidRPr="00A87246" w14:paraId="664640D8" w14:textId="77777777" w:rsidTr="00F005A2">
        <w:trPr>
          <w:trHeight w:val="333"/>
        </w:trPr>
        <w:tc>
          <w:tcPr>
            <w:tcW w:w="993" w:type="dxa"/>
            <w:vAlign w:val="bottom"/>
            <w:hideMark/>
          </w:tcPr>
          <w:p w14:paraId="18C16400"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14:paraId="4E2602D5"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2"/>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c>
          <w:tcPr>
            <w:tcW w:w="1347" w:type="dxa"/>
            <w:vAlign w:val="bottom"/>
            <w:hideMark/>
          </w:tcPr>
          <w:p w14:paraId="23478404"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14:paraId="09A050BE"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1"/>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r w:rsidR="00DE209F" w:rsidRPr="00A87246" w14:paraId="519A95DC" w14:textId="77777777" w:rsidTr="00F005A2">
        <w:trPr>
          <w:trHeight w:val="284"/>
        </w:trPr>
        <w:tc>
          <w:tcPr>
            <w:tcW w:w="993" w:type="dxa"/>
            <w:vAlign w:val="bottom"/>
            <w:hideMark/>
          </w:tcPr>
          <w:p w14:paraId="303284AC"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14:paraId="1D188B09"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3"/>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bl>
    <w:p w14:paraId="3273FE9A" w14:textId="77777777" w:rsidR="00DE209F" w:rsidRPr="00A87246" w:rsidRDefault="00DE209F" w:rsidP="00DE209F">
      <w:pPr>
        <w:spacing w:after="0" w:line="240" w:lineRule="auto"/>
        <w:ind w:left="-567" w:right="-567"/>
        <w:jc w:val="both"/>
        <w:rPr>
          <w:rFonts w:eastAsia="Times New Roman" w:cs="Arial"/>
          <w:color w:val="000000"/>
          <w:sz w:val="16"/>
          <w:szCs w:val="20"/>
          <w:lang w:eastAsia="de-DE"/>
        </w:rPr>
      </w:pPr>
    </w:p>
    <w:p w14:paraId="26FB2014"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und dem Kommunalunternehmen – „Gesundheitseinrichtungen des Bezirks Oberfranken“ - Anstalt des öffentlichen Rechts - als Träger des Bezirkskrankenhauses Bayreuth und der Tageskliniken für Kinder in Bamberg, Coburg und Hof über die Gewährung der nachstehenden angekreuzten </w:t>
      </w:r>
      <w:r w:rsidRPr="0090269C">
        <w:rPr>
          <w:rFonts w:eastAsia="Times New Roman" w:cs="Arial"/>
          <w:b/>
          <w:color w:val="000000"/>
          <w:sz w:val="15"/>
          <w:szCs w:val="15"/>
          <w:u w:val="single"/>
          <w:lang w:eastAsia="de-DE"/>
        </w:rPr>
        <w:t>gesondert berechenbaren</w:t>
      </w:r>
      <w:r w:rsidRPr="00A87246">
        <w:rPr>
          <w:rFonts w:eastAsia="Times New Roman" w:cs="Arial"/>
          <w:b/>
          <w:color w:val="000000"/>
          <w:sz w:val="15"/>
          <w:szCs w:val="15"/>
          <w:bdr w:val="single" w:sz="4" w:space="0" w:color="auto" w:frame="1"/>
          <w:lang w:eastAsia="de-DE"/>
        </w:rPr>
        <w:t xml:space="preserve"> </w:t>
      </w:r>
      <w:r w:rsidRPr="0090269C">
        <w:rPr>
          <w:rFonts w:eastAsia="Times New Roman" w:cs="Arial"/>
          <w:b/>
          <w:color w:val="000000"/>
          <w:sz w:val="15"/>
          <w:szCs w:val="15"/>
          <w:u w:val="single"/>
          <w:lang w:eastAsia="de-DE"/>
        </w:rPr>
        <w:t>Wahlleistungen</w:t>
      </w:r>
      <w:r w:rsidRPr="00A87246">
        <w:rPr>
          <w:rFonts w:eastAsia="Times New Roman" w:cs="Arial"/>
          <w:color w:val="000000"/>
          <w:sz w:val="15"/>
          <w:szCs w:val="15"/>
          <w:lang w:eastAsia="de-DE"/>
        </w:rPr>
        <w:t xml:space="preserve"> zu den in den Allgemeinen Vertragsbedingungen (AVB) und in den Entgelttarifen genannten Bedingungen:</w:t>
      </w:r>
    </w:p>
    <w:p w14:paraId="0B0A79B5"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2BEBD173"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b/>
          <w:color w:val="000000"/>
          <w:sz w:val="15"/>
          <w:szCs w:val="15"/>
          <w:lang w:eastAsia="de-DE"/>
        </w:rPr>
        <w:fldChar w:fldCharType="begin">
          <w:ffData>
            <w:name w:val="Kontrollkästchen1"/>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eastAsia="Times New Roman" w:cs="Arial"/>
          <w:b/>
          <w:color w:val="000000"/>
          <w:sz w:val="15"/>
          <w:szCs w:val="15"/>
          <w:lang w:eastAsia="de-DE"/>
        </w:rPr>
      </w:r>
      <w:r w:rsidR="000616DD">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die ärztlichen Leistungen</w:t>
      </w:r>
      <w:r w:rsidRPr="00A87246">
        <w:rPr>
          <w:rFonts w:eastAsia="Times New Roman" w:cs="Arial"/>
          <w:color w:val="000000"/>
          <w:sz w:val="15"/>
          <w:szCs w:val="15"/>
          <w:lang w:eastAsia="de-DE"/>
        </w:rPr>
        <w:t xml:space="preserve"> aller an der Behandlung beteiligten angestellten und beamteten Ärzte des Krankenhauses, soweit diese zur gesonderten Berechnung ihrer Leistungen berechtigt sind, einschließlich der von diesen Ärzten veranlassten Leistungen von Ärzten oder ärztlich geleiteten Einrichtungen außerhalb des Krankenhauses, dies gilt auch, soweit die wahlärztlichen Leistungen vom Krankenhaus berechnet werden; die Liquidation erfolgt nach der GOÄ/GOZ in der jeweils gültigen Fassung.</w:t>
      </w:r>
    </w:p>
    <w:p w14:paraId="6BA232BF" w14:textId="30FF34E3" w:rsidR="00DE209F" w:rsidRPr="002B23CB" w:rsidRDefault="00DE209F" w:rsidP="002B23CB">
      <w:pPr>
        <w:spacing w:after="0" w:line="240" w:lineRule="auto"/>
        <w:ind w:right="-567" w:hanging="567"/>
        <w:jc w:val="both"/>
        <w:rPr>
          <w:rFonts w:eastAsia="Times New Roman" w:cs="Arial"/>
          <w:b/>
          <w:color w:val="000000"/>
          <w:sz w:val="15"/>
          <w:szCs w:val="15"/>
          <w:lang w:eastAsia="de-DE"/>
        </w:rPr>
      </w:pPr>
      <w:r w:rsidRPr="00A87246">
        <w:rPr>
          <w:rFonts w:eastAsia="Times New Roman" w:cs="Arial"/>
          <w:b/>
          <w:color w:val="000000"/>
          <w:sz w:val="15"/>
          <w:szCs w:val="15"/>
          <w:lang w:eastAsia="de-DE"/>
        </w:rPr>
        <w:fldChar w:fldCharType="begin">
          <w:ffData>
            <w:name w:val="Kontrollkästchen2"/>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eastAsia="Times New Roman" w:cs="Arial"/>
          <w:b/>
          <w:color w:val="000000"/>
          <w:sz w:val="15"/>
          <w:szCs w:val="15"/>
          <w:lang w:eastAsia="de-DE"/>
        </w:rPr>
      </w:r>
      <w:r w:rsidR="000616DD">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im 1-Bett-Zimmer</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p w14:paraId="4881C5B1" w14:textId="77777777" w:rsidR="00DE209F" w:rsidRPr="00A87246" w:rsidRDefault="00DE209F" w:rsidP="00DE209F">
      <w:pPr>
        <w:spacing w:after="0" w:line="240" w:lineRule="auto"/>
        <w:ind w:right="-567" w:hanging="567"/>
        <w:jc w:val="both"/>
        <w:rPr>
          <w:rFonts w:eastAsia="Times New Roman" w:cs="Arial"/>
          <w:bCs/>
          <w:color w:val="000000"/>
          <w:sz w:val="15"/>
          <w:szCs w:val="15"/>
          <w:lang w:eastAsia="de-DE"/>
        </w:rPr>
      </w:pPr>
      <w:r w:rsidRPr="00A87246">
        <w:rPr>
          <w:rFonts w:ascii="Times New Roman" w:eastAsia="Times New Roman" w:hAnsi="Times New Roman" w:cs="Times New Roman"/>
          <w:color w:val="auto"/>
          <w:sz w:val="15"/>
          <w:szCs w:val="15"/>
          <w:lang w:eastAsia="de-DE"/>
        </w:rPr>
        <w:fldChar w:fldCharType="begin">
          <w:ffData>
            <w:name w:val="Kontrollkästchen4"/>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ascii="Times New Roman" w:eastAsia="Times New Roman" w:hAnsi="Times New Roman" w:cs="Times New Roman"/>
          <w:color w:val="auto"/>
          <w:sz w:val="15"/>
          <w:szCs w:val="15"/>
          <w:lang w:eastAsia="de-DE"/>
        </w:rPr>
      </w:r>
      <w:r w:rsidR="000616DD">
        <w:rPr>
          <w:rFonts w:ascii="Times New Roman" w:eastAsia="Times New Roman" w:hAnsi="Times New Roman" w:cs="Times New Roman"/>
          <w:color w:val="auto"/>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und Verpflegung einer Begleitperson</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tbl>
      <w:tblPr>
        <w:tblW w:w="8187" w:type="dxa"/>
        <w:tblInd w:w="-421" w:type="dxa"/>
        <w:tblCellMar>
          <w:left w:w="0" w:type="dxa"/>
          <w:right w:w="0" w:type="dxa"/>
        </w:tblCellMar>
        <w:tblLook w:val="04A0" w:firstRow="1" w:lastRow="0" w:firstColumn="1" w:lastColumn="0" w:noHBand="0" w:noVBand="1"/>
      </w:tblPr>
      <w:tblGrid>
        <w:gridCol w:w="4254"/>
        <w:gridCol w:w="1984"/>
        <w:gridCol w:w="1949"/>
      </w:tblGrid>
      <w:tr w:rsidR="004764B5" w:rsidRPr="00A87246" w14:paraId="0BECA2DF" w14:textId="77777777" w:rsidTr="004764B5">
        <w:trPr>
          <w:trHeight w:val="286"/>
        </w:trPr>
        <w:tc>
          <w:tcPr>
            <w:tcW w:w="4254" w:type="dxa"/>
            <w:tcBorders>
              <w:top w:val="single" w:sz="4" w:space="0" w:color="auto"/>
              <w:left w:val="single" w:sz="4" w:space="0" w:color="auto"/>
              <w:bottom w:val="single" w:sz="4" w:space="0" w:color="auto"/>
              <w:right w:val="single" w:sz="4" w:space="0" w:color="auto"/>
            </w:tcBorders>
            <w:vAlign w:val="center"/>
            <w:hideMark/>
          </w:tcPr>
          <w:p w14:paraId="3589FE54" w14:textId="138BFADA"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Fachrichtung (Entgelt je Berechnungstag ab </w:t>
            </w:r>
            <w:r>
              <w:rPr>
                <w:rFonts w:eastAsia="Times New Roman" w:cs="Arial"/>
                <w:b/>
                <w:color w:val="auto"/>
                <w:sz w:val="15"/>
                <w:szCs w:val="15"/>
                <w:lang w:eastAsia="de-DE"/>
              </w:rPr>
              <w:t>01.07.2025</w:t>
            </w:r>
            <w:r w:rsidRPr="00A87246">
              <w:rPr>
                <w:rFonts w:eastAsia="Times New Roman" w:cs="Arial"/>
                <w:color w:val="auto"/>
                <w:sz w:val="15"/>
                <w:szCs w:val="15"/>
                <w:lang w:eastAsia="de-DE"/>
              </w:rPr>
              <w:t>)</w:t>
            </w:r>
          </w:p>
        </w:tc>
        <w:tc>
          <w:tcPr>
            <w:tcW w:w="1984" w:type="dxa"/>
            <w:tcBorders>
              <w:top w:val="single" w:sz="4" w:space="0" w:color="auto"/>
              <w:left w:val="nil"/>
              <w:bottom w:val="single" w:sz="4" w:space="0" w:color="auto"/>
              <w:right w:val="single" w:sz="4" w:space="0" w:color="auto"/>
            </w:tcBorders>
            <w:vAlign w:val="center"/>
            <w:hideMark/>
          </w:tcPr>
          <w:p w14:paraId="09EEACFE"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c>
          <w:tcPr>
            <w:tcW w:w="1949" w:type="dxa"/>
            <w:tcBorders>
              <w:top w:val="single" w:sz="4" w:space="0" w:color="auto"/>
              <w:left w:val="nil"/>
              <w:bottom w:val="single" w:sz="4" w:space="0" w:color="auto"/>
              <w:right w:val="single" w:sz="4" w:space="0" w:color="auto"/>
            </w:tcBorders>
            <w:vAlign w:val="center"/>
            <w:hideMark/>
          </w:tcPr>
          <w:p w14:paraId="5B6634FD" w14:textId="77777777" w:rsidR="004764B5" w:rsidRPr="00A87246" w:rsidRDefault="004764B5" w:rsidP="00F005A2">
            <w:pPr>
              <w:spacing w:after="0" w:line="240" w:lineRule="auto"/>
              <w:jc w:val="center"/>
              <w:rPr>
                <w:rFonts w:eastAsia="Times New Roman" w:cs="Arial"/>
                <w:color w:val="auto"/>
                <w:sz w:val="15"/>
                <w:szCs w:val="15"/>
                <w:lang w:eastAsia="de-DE"/>
              </w:rPr>
            </w:pPr>
            <w:r w:rsidRPr="00A87246">
              <w:rPr>
                <w:rFonts w:eastAsia="Times New Roman" w:cs="Arial"/>
                <w:color w:val="auto"/>
                <w:sz w:val="15"/>
                <w:szCs w:val="15"/>
                <w:lang w:eastAsia="de-DE"/>
              </w:rPr>
              <w:t xml:space="preserve">Platzfreihaltegebühr im </w:t>
            </w:r>
          </w:p>
          <w:p w14:paraId="7B0BBA07"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r>
      <w:tr w:rsidR="004764B5" w:rsidRPr="00A87246" w14:paraId="2C0B3E6C"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1030F019"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Psychiatrie </w:t>
            </w:r>
          </w:p>
        </w:tc>
        <w:tc>
          <w:tcPr>
            <w:tcW w:w="1984" w:type="dxa"/>
            <w:tcBorders>
              <w:top w:val="nil"/>
              <w:left w:val="nil"/>
              <w:bottom w:val="single" w:sz="4" w:space="0" w:color="auto"/>
              <w:right w:val="single" w:sz="4" w:space="0" w:color="auto"/>
            </w:tcBorders>
            <w:noWrap/>
            <w:vAlign w:val="center"/>
            <w:hideMark/>
          </w:tcPr>
          <w:p w14:paraId="4077B391" w14:textId="4141E57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22E7A755" w14:textId="4BF95216"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4764B5" w:rsidRPr="00A87246" w14:paraId="59876C77"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46668735"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Kinder-/Jugend Psychiatrie </w:t>
            </w:r>
          </w:p>
        </w:tc>
        <w:tc>
          <w:tcPr>
            <w:tcW w:w="1984" w:type="dxa"/>
            <w:tcBorders>
              <w:top w:val="nil"/>
              <w:left w:val="nil"/>
              <w:bottom w:val="single" w:sz="4" w:space="0" w:color="auto"/>
              <w:right w:val="single" w:sz="4" w:space="0" w:color="auto"/>
            </w:tcBorders>
            <w:noWrap/>
            <w:vAlign w:val="center"/>
            <w:hideMark/>
          </w:tcPr>
          <w:p w14:paraId="665DCB27" w14:textId="2FD2E9BB"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4C50F9AE" w14:textId="1D0E74B7"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DE209F" w:rsidRPr="00A87246" w14:paraId="1192DA0B" w14:textId="77777777" w:rsidTr="004764B5">
        <w:trPr>
          <w:trHeight w:val="225"/>
        </w:trPr>
        <w:tc>
          <w:tcPr>
            <w:tcW w:w="4254" w:type="dxa"/>
            <w:tcBorders>
              <w:top w:val="nil"/>
              <w:left w:val="single" w:sz="4" w:space="0" w:color="auto"/>
              <w:bottom w:val="single" w:sz="4" w:space="0" w:color="auto"/>
              <w:right w:val="single" w:sz="4" w:space="0" w:color="auto"/>
            </w:tcBorders>
            <w:vAlign w:val="center"/>
            <w:hideMark/>
          </w:tcPr>
          <w:p w14:paraId="3B58EC6B" w14:textId="77777777" w:rsidR="00DE209F" w:rsidRPr="00A87246" w:rsidRDefault="00DE209F"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Unterbringung und Verpflegung einer Begleitperson</w:t>
            </w:r>
          </w:p>
        </w:tc>
        <w:tc>
          <w:tcPr>
            <w:tcW w:w="3933" w:type="dxa"/>
            <w:gridSpan w:val="2"/>
            <w:tcBorders>
              <w:top w:val="single" w:sz="4" w:space="0" w:color="auto"/>
              <w:left w:val="nil"/>
              <w:bottom w:val="single" w:sz="4" w:space="0" w:color="auto"/>
              <w:right w:val="single" w:sz="4" w:space="0" w:color="000000"/>
            </w:tcBorders>
            <w:vAlign w:val="center"/>
            <w:hideMark/>
          </w:tcPr>
          <w:p w14:paraId="5D72A0E2" w14:textId="3EEC159B" w:rsidR="00DE209F" w:rsidRPr="00A87246" w:rsidRDefault="004723BA"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60</w:t>
            </w:r>
            <w:r w:rsidR="00DE209F" w:rsidRPr="00A87246">
              <w:rPr>
                <w:rFonts w:eastAsia="Times New Roman" w:cs="Arial"/>
                <w:color w:val="auto"/>
                <w:sz w:val="15"/>
                <w:szCs w:val="15"/>
                <w:lang w:eastAsia="de-DE"/>
              </w:rPr>
              <w:t>,00 €</w:t>
            </w:r>
          </w:p>
        </w:tc>
      </w:tr>
    </w:tbl>
    <w:p w14:paraId="49C3869A"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Zuschlag wird je Berechnungstag erhoben, wobei der Zuschlag während der vorübergehenden Intensivbehandlung mit einer Minderung von 25%, jedoch mindestens der oben genannte Betrag zu entrichten ist, weil das Zimmer für diese Zeit freigehalten wird. Das 3-Bettzimmer stellt in unserem Krankenhaus die Regelleistung dar.</w:t>
      </w:r>
    </w:p>
    <w:p w14:paraId="6D0F9B08"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Bei der Inanspruchnahme der Wahlleistung "ärztliche Leistungen" kann die Wahl nicht auf einzelne liquidationsberechtigte angestellte u. beamtete Ärzte des Krankenhauses beschränkt werden (§ 17 Abs. 3 KHEntgG). Eine Vereinbarung über wahlärztliche Leistungen erstreckt sich auf alle an der Behandlung des Patienten beteiligten angestellten u. beamteten Ärzte des Krankenhauses, soweit diese zur gesonderten Berechnung ihrer Leistungen im Rahmen der vollstationären und teilstationären sowie einer vor- und nachstationären Behandlung (§ 115a SGB V) berechtigt sind, einschließlich der von diesen Ärzten veranlassten Leistungen von Ärzten und ärztlich geleiteten Einrichtungen außerhalb des Krankenhauses. Dies gilt auch, soweit das Krankenhaus selbst wahlärztliche Leistungen berechnet.</w:t>
      </w:r>
    </w:p>
    <w:p w14:paraId="0ABB80FD"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Die gesondert berechenbaren ärztlichen Leistungen werden, auch soweit sie vom Krankenhaus berechnet werden, vom Wahlarzt der Fachabteilung oder der ärztlich geleiteten Einrichtungen persönlich oder unter der Aufsicht des Wahlarztes nach fachlicher Weisung von einem nachgeordneten Arzt der Abteilung bzw. des Instituts erbracht (§ 4 Abs. 2 GOÄ); im Verhinderungsfall übernimmt die Aufgaben des Wahlarztes sein Stellvertreter:</w:t>
      </w:r>
    </w:p>
    <w:tbl>
      <w:tblPr>
        <w:tblStyle w:val="Tabellenraster"/>
        <w:tblW w:w="1082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985"/>
        <w:gridCol w:w="2268"/>
        <w:gridCol w:w="4308"/>
      </w:tblGrid>
      <w:tr w:rsidR="00DE209F" w:rsidRPr="0025080B" w14:paraId="0F408138" w14:textId="77777777" w:rsidTr="00F005A2">
        <w:trPr>
          <w:trHeight w:val="257"/>
        </w:trPr>
        <w:tc>
          <w:tcPr>
            <w:tcW w:w="2263" w:type="dxa"/>
          </w:tcPr>
          <w:p w14:paraId="56501FC8" w14:textId="77777777" w:rsidR="00DE209F" w:rsidRDefault="00DE209F" w:rsidP="00F005A2">
            <w:pPr>
              <w:ind w:right="-567"/>
              <w:jc w:val="both"/>
              <w:rPr>
                <w:rFonts w:cs="Arial"/>
                <w:b/>
                <w:bCs/>
                <w:color w:val="000000"/>
                <w:sz w:val="15"/>
                <w:szCs w:val="15"/>
              </w:rPr>
            </w:pPr>
          </w:p>
          <w:p w14:paraId="5AE02C7F"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(Fach-) Abteilung </w:t>
            </w:r>
          </w:p>
        </w:tc>
        <w:tc>
          <w:tcPr>
            <w:tcW w:w="1985" w:type="dxa"/>
          </w:tcPr>
          <w:p w14:paraId="6517F31B" w14:textId="77777777" w:rsidR="00DE209F" w:rsidRDefault="00DE209F" w:rsidP="00F005A2">
            <w:pPr>
              <w:ind w:right="-567"/>
              <w:jc w:val="both"/>
              <w:rPr>
                <w:rFonts w:cs="Arial"/>
                <w:b/>
                <w:bCs/>
                <w:color w:val="000000"/>
                <w:sz w:val="15"/>
                <w:szCs w:val="15"/>
              </w:rPr>
            </w:pPr>
          </w:p>
          <w:p w14:paraId="62D62D05"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Wahlarzt</w:t>
            </w:r>
          </w:p>
        </w:tc>
        <w:tc>
          <w:tcPr>
            <w:tcW w:w="2268" w:type="dxa"/>
          </w:tcPr>
          <w:p w14:paraId="4D8A0D54" w14:textId="77777777" w:rsidR="00DE209F" w:rsidRDefault="00DE209F" w:rsidP="00F005A2">
            <w:pPr>
              <w:ind w:right="-567"/>
              <w:jc w:val="both"/>
              <w:rPr>
                <w:rFonts w:cs="Arial"/>
                <w:b/>
                <w:bCs/>
                <w:color w:val="000000"/>
                <w:sz w:val="15"/>
                <w:szCs w:val="15"/>
              </w:rPr>
            </w:pPr>
          </w:p>
          <w:p w14:paraId="442E3AAA" w14:textId="77777777" w:rsidR="00DE209F" w:rsidRPr="0025080B" w:rsidRDefault="00DE209F" w:rsidP="00F005A2">
            <w:pPr>
              <w:ind w:right="-567"/>
              <w:jc w:val="both"/>
              <w:rPr>
                <w:rFonts w:cs="Arial"/>
                <w:b/>
                <w:bCs/>
                <w:color w:val="000000"/>
                <w:sz w:val="15"/>
                <w:szCs w:val="15"/>
              </w:rPr>
            </w:pPr>
            <w:r>
              <w:rPr>
                <w:rFonts w:cs="Arial"/>
                <w:b/>
                <w:bCs/>
                <w:color w:val="000000"/>
                <w:sz w:val="15"/>
                <w:szCs w:val="15"/>
              </w:rPr>
              <w:t>s</w:t>
            </w:r>
            <w:r w:rsidRPr="0025080B">
              <w:rPr>
                <w:rFonts w:cs="Arial"/>
                <w:b/>
                <w:bCs/>
                <w:color w:val="000000"/>
                <w:sz w:val="15"/>
                <w:szCs w:val="15"/>
              </w:rPr>
              <w:t>tändiger ärztl. Vertreter</w:t>
            </w:r>
          </w:p>
        </w:tc>
        <w:tc>
          <w:tcPr>
            <w:tcW w:w="4308" w:type="dxa"/>
          </w:tcPr>
          <w:p w14:paraId="3C8D5BDB" w14:textId="77777777" w:rsidR="00DE209F" w:rsidRDefault="00DE209F" w:rsidP="00F005A2">
            <w:pPr>
              <w:ind w:right="-567"/>
              <w:jc w:val="both"/>
              <w:rPr>
                <w:rFonts w:cs="Arial"/>
                <w:b/>
                <w:bCs/>
                <w:color w:val="000000"/>
                <w:sz w:val="15"/>
                <w:szCs w:val="15"/>
              </w:rPr>
            </w:pPr>
          </w:p>
          <w:p w14:paraId="1609C112"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Abteilung </w:t>
            </w:r>
          </w:p>
        </w:tc>
      </w:tr>
      <w:tr w:rsidR="00A77F02" w14:paraId="69A93E92" w14:textId="77777777" w:rsidTr="00F005A2">
        <w:trPr>
          <w:trHeight w:val="257"/>
        </w:trPr>
        <w:tc>
          <w:tcPr>
            <w:tcW w:w="2263" w:type="dxa"/>
          </w:tcPr>
          <w:p w14:paraId="739DAD93" w14:textId="77777777" w:rsidR="00A77F02" w:rsidRDefault="00A77F02" w:rsidP="00A77F02">
            <w:pPr>
              <w:ind w:right="-567"/>
              <w:jc w:val="both"/>
              <w:rPr>
                <w:rFonts w:cs="Arial"/>
                <w:bCs/>
                <w:color w:val="000000"/>
                <w:sz w:val="15"/>
                <w:szCs w:val="15"/>
              </w:rPr>
            </w:pPr>
            <w:r w:rsidRPr="0025080B">
              <w:rPr>
                <w:rFonts w:cs="Arial"/>
                <w:bCs/>
                <w:color w:val="000000"/>
                <w:sz w:val="15"/>
                <w:szCs w:val="15"/>
              </w:rPr>
              <w:t>Psychiatrie / Psychosomatik /</w:t>
            </w:r>
          </w:p>
          <w:p w14:paraId="6D9771A3" w14:textId="0318C975" w:rsidR="00A77F02" w:rsidRDefault="00A77F02" w:rsidP="00A77F0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21DC451B" w14:textId="77777777" w:rsidR="00A77F02" w:rsidRDefault="00A77F02" w:rsidP="00A77F02">
            <w:pPr>
              <w:ind w:right="-567"/>
              <w:jc w:val="both"/>
              <w:rPr>
                <w:rFonts w:cs="Arial"/>
                <w:bCs/>
                <w:color w:val="000000"/>
                <w:sz w:val="15"/>
                <w:szCs w:val="15"/>
              </w:rPr>
            </w:pPr>
            <w:r w:rsidRPr="0025080B">
              <w:rPr>
                <w:rFonts w:cs="Arial"/>
                <w:bCs/>
                <w:color w:val="000000"/>
                <w:sz w:val="15"/>
                <w:szCs w:val="15"/>
              </w:rPr>
              <w:t xml:space="preserve">Prof. Dr. med. habil. </w:t>
            </w:r>
          </w:p>
          <w:p w14:paraId="2C21B01C" w14:textId="1A53D2C2" w:rsidR="00A77F02" w:rsidRDefault="00A77F02" w:rsidP="00A77F02">
            <w:pPr>
              <w:ind w:right="-567"/>
              <w:jc w:val="both"/>
              <w:rPr>
                <w:rFonts w:cs="Arial"/>
                <w:bCs/>
                <w:color w:val="000000"/>
                <w:sz w:val="15"/>
                <w:szCs w:val="15"/>
              </w:rPr>
            </w:pPr>
            <w:r w:rsidRPr="0025080B">
              <w:rPr>
                <w:rFonts w:cs="Arial"/>
                <w:bCs/>
                <w:color w:val="000000"/>
                <w:sz w:val="15"/>
                <w:szCs w:val="15"/>
              </w:rPr>
              <w:t>Thomas Kallert</w:t>
            </w:r>
          </w:p>
        </w:tc>
        <w:tc>
          <w:tcPr>
            <w:tcW w:w="2268" w:type="dxa"/>
          </w:tcPr>
          <w:p w14:paraId="6CF3A194" w14:textId="77777777" w:rsidR="00A77F02" w:rsidRDefault="00A77F02" w:rsidP="00A77F02">
            <w:pPr>
              <w:ind w:right="-567"/>
              <w:jc w:val="both"/>
              <w:rPr>
                <w:rFonts w:cs="Arial"/>
                <w:bCs/>
                <w:color w:val="000000"/>
                <w:sz w:val="15"/>
                <w:szCs w:val="15"/>
              </w:rPr>
            </w:pPr>
            <w:r w:rsidRPr="00AE78FB">
              <w:rPr>
                <w:rFonts w:cs="Arial"/>
                <w:bCs/>
                <w:color w:val="000000"/>
                <w:sz w:val="15"/>
                <w:szCs w:val="15"/>
              </w:rPr>
              <w:t>Irinda Mjeshtri</w:t>
            </w:r>
          </w:p>
          <w:p w14:paraId="598AABB7" w14:textId="77777777" w:rsidR="00A77F02" w:rsidRPr="0025080B" w:rsidRDefault="00A77F02" w:rsidP="00A77F02">
            <w:pPr>
              <w:ind w:right="-567"/>
              <w:jc w:val="both"/>
              <w:rPr>
                <w:rFonts w:cs="Arial"/>
                <w:bCs/>
                <w:color w:val="000000"/>
                <w:sz w:val="15"/>
                <w:szCs w:val="15"/>
              </w:rPr>
            </w:pPr>
            <w:r>
              <w:rPr>
                <w:rFonts w:cs="Arial"/>
                <w:bCs/>
                <w:color w:val="000000"/>
                <w:sz w:val="15"/>
                <w:szCs w:val="15"/>
              </w:rPr>
              <w:t>Ljilijana Hastreiter</w:t>
            </w:r>
          </w:p>
          <w:p w14:paraId="37EA7C8C" w14:textId="77777777" w:rsidR="00A77F02" w:rsidRPr="0025080B" w:rsidRDefault="00A77F02" w:rsidP="00A77F02">
            <w:pPr>
              <w:ind w:right="-567"/>
              <w:jc w:val="both"/>
              <w:rPr>
                <w:rFonts w:cs="Arial"/>
                <w:bCs/>
                <w:color w:val="000000"/>
                <w:sz w:val="15"/>
                <w:szCs w:val="15"/>
              </w:rPr>
            </w:pPr>
            <w:r>
              <w:rPr>
                <w:rFonts w:cs="Arial"/>
                <w:bCs/>
                <w:color w:val="000000"/>
                <w:sz w:val="15"/>
                <w:szCs w:val="15"/>
              </w:rPr>
              <w:t>Stephanie Tieden</w:t>
            </w:r>
          </w:p>
          <w:p w14:paraId="39B8E45F" w14:textId="77777777" w:rsidR="00A77F02" w:rsidRDefault="00A77F02" w:rsidP="00A77F02">
            <w:pPr>
              <w:ind w:right="-567"/>
              <w:jc w:val="both"/>
              <w:rPr>
                <w:rFonts w:cs="Arial"/>
                <w:bCs/>
                <w:color w:val="000000"/>
                <w:sz w:val="15"/>
                <w:szCs w:val="15"/>
              </w:rPr>
            </w:pPr>
            <w:r w:rsidRPr="0025080B">
              <w:rPr>
                <w:rFonts w:cs="Arial"/>
                <w:bCs/>
                <w:color w:val="000000"/>
                <w:sz w:val="15"/>
                <w:szCs w:val="15"/>
              </w:rPr>
              <w:t>Anke Heidrich</w:t>
            </w:r>
          </w:p>
          <w:p w14:paraId="051DDE5E" w14:textId="77777777" w:rsidR="00A77F02" w:rsidRPr="0025080B" w:rsidRDefault="00A77F02" w:rsidP="00A77F02">
            <w:pPr>
              <w:ind w:right="-567"/>
              <w:jc w:val="both"/>
              <w:rPr>
                <w:rFonts w:cs="Arial"/>
                <w:bCs/>
                <w:color w:val="000000"/>
                <w:sz w:val="15"/>
                <w:szCs w:val="15"/>
              </w:rPr>
            </w:pPr>
            <w:r>
              <w:rPr>
                <w:rFonts w:cs="Arial"/>
                <w:bCs/>
                <w:color w:val="000000"/>
                <w:sz w:val="15"/>
                <w:szCs w:val="15"/>
              </w:rPr>
              <w:t>Maximilian Huhn</w:t>
            </w:r>
          </w:p>
          <w:p w14:paraId="65E8650F" w14:textId="77777777" w:rsidR="00A77F02" w:rsidRDefault="00A77F02" w:rsidP="00A77F02">
            <w:pPr>
              <w:ind w:right="-567"/>
              <w:jc w:val="both"/>
              <w:rPr>
                <w:rFonts w:cs="Arial"/>
                <w:bCs/>
                <w:color w:val="000000"/>
                <w:sz w:val="15"/>
                <w:szCs w:val="15"/>
              </w:rPr>
            </w:pPr>
            <w:r>
              <w:rPr>
                <w:rFonts w:cs="Arial"/>
                <w:bCs/>
                <w:color w:val="000000"/>
                <w:sz w:val="15"/>
                <w:szCs w:val="15"/>
              </w:rPr>
              <w:t>Staphanie Tieden</w:t>
            </w:r>
          </w:p>
          <w:p w14:paraId="1F79D109" w14:textId="77777777" w:rsidR="00A77F02" w:rsidRDefault="00A77F02" w:rsidP="00A77F02">
            <w:pPr>
              <w:ind w:right="-567"/>
              <w:jc w:val="both"/>
              <w:rPr>
                <w:rFonts w:cs="Arial"/>
                <w:bCs/>
                <w:color w:val="000000"/>
                <w:sz w:val="15"/>
                <w:szCs w:val="15"/>
              </w:rPr>
            </w:pPr>
            <w:r>
              <w:rPr>
                <w:rFonts w:cs="Arial"/>
                <w:bCs/>
                <w:color w:val="000000"/>
                <w:sz w:val="15"/>
                <w:szCs w:val="15"/>
              </w:rPr>
              <w:t>Anke Heidrich</w:t>
            </w:r>
          </w:p>
          <w:p w14:paraId="1F54FEEB" w14:textId="77777777" w:rsidR="00A77F02" w:rsidRPr="0025080B" w:rsidRDefault="00A77F02" w:rsidP="00A77F02">
            <w:pPr>
              <w:ind w:right="-567"/>
              <w:jc w:val="both"/>
              <w:rPr>
                <w:rFonts w:cs="Arial"/>
                <w:bCs/>
                <w:color w:val="000000"/>
                <w:sz w:val="15"/>
                <w:szCs w:val="15"/>
              </w:rPr>
            </w:pPr>
            <w:r>
              <w:rPr>
                <w:rFonts w:cs="Arial"/>
                <w:bCs/>
                <w:color w:val="000000"/>
                <w:sz w:val="15"/>
                <w:szCs w:val="15"/>
              </w:rPr>
              <w:t>Christian Mauerer</w:t>
            </w:r>
          </w:p>
          <w:p w14:paraId="1AC43D23"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Christian Mauerer</w:t>
            </w:r>
          </w:p>
          <w:p w14:paraId="756A314B"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Sandra Villagran</w:t>
            </w:r>
          </w:p>
          <w:p w14:paraId="05F1F253" w14:textId="77777777" w:rsidR="00A77F02" w:rsidRDefault="00A77F02" w:rsidP="00A77F02">
            <w:pPr>
              <w:ind w:right="-567"/>
              <w:jc w:val="both"/>
              <w:rPr>
                <w:rFonts w:cs="Arial"/>
                <w:bCs/>
                <w:color w:val="000000"/>
                <w:sz w:val="15"/>
                <w:szCs w:val="15"/>
              </w:rPr>
            </w:pPr>
            <w:r>
              <w:rPr>
                <w:rFonts w:cs="Arial"/>
                <w:bCs/>
                <w:color w:val="000000"/>
                <w:sz w:val="15"/>
                <w:szCs w:val="15"/>
              </w:rPr>
              <w:t>Markus Salinger</w:t>
            </w:r>
          </w:p>
          <w:p w14:paraId="642CC066" w14:textId="2DEA192B" w:rsidR="00A77F02" w:rsidRDefault="00A77F02" w:rsidP="00A77F02">
            <w:pPr>
              <w:ind w:right="-567"/>
              <w:jc w:val="both"/>
              <w:rPr>
                <w:rFonts w:cs="Arial"/>
                <w:bCs/>
                <w:color w:val="000000"/>
                <w:sz w:val="15"/>
                <w:szCs w:val="15"/>
              </w:rPr>
            </w:pPr>
            <w:r>
              <w:rPr>
                <w:rFonts w:cs="Arial"/>
                <w:bCs/>
                <w:color w:val="000000"/>
                <w:sz w:val="15"/>
                <w:szCs w:val="15"/>
              </w:rPr>
              <w:t>Ana Terpo</w:t>
            </w:r>
          </w:p>
        </w:tc>
        <w:tc>
          <w:tcPr>
            <w:tcW w:w="4308" w:type="dxa"/>
          </w:tcPr>
          <w:p w14:paraId="08D4573F"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A1 Depressionsstation, Psychiatrie</w:t>
            </w:r>
          </w:p>
          <w:p w14:paraId="5523D072"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A2, A3 Akutps</w:t>
            </w:r>
            <w:r w:rsidRPr="0025080B">
              <w:rPr>
                <w:rFonts w:cs="Arial"/>
                <w:bCs/>
                <w:color w:val="000000"/>
                <w:sz w:val="15"/>
                <w:szCs w:val="15"/>
              </w:rPr>
              <w:t>ychiatrie</w:t>
            </w:r>
          </w:p>
          <w:p w14:paraId="5A0086F8"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A5 Depressionsstation, Psychiatrie</w:t>
            </w:r>
          </w:p>
          <w:p w14:paraId="6146C4F6"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A6</w:t>
            </w:r>
          </w:p>
          <w:p w14:paraId="72FF0EA5"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A7</w:t>
            </w:r>
          </w:p>
          <w:p w14:paraId="3DE1C4C1" w14:textId="77777777" w:rsidR="00A77F02" w:rsidRDefault="00A77F02" w:rsidP="00A77F02">
            <w:pPr>
              <w:ind w:right="-567"/>
              <w:jc w:val="both"/>
              <w:rPr>
                <w:rFonts w:cs="Arial"/>
                <w:bCs/>
                <w:color w:val="000000"/>
                <w:sz w:val="15"/>
                <w:szCs w:val="15"/>
              </w:rPr>
            </w:pPr>
            <w:r>
              <w:rPr>
                <w:rFonts w:cs="Arial"/>
                <w:bCs/>
                <w:color w:val="000000"/>
                <w:sz w:val="15"/>
                <w:szCs w:val="15"/>
              </w:rPr>
              <w:t xml:space="preserve">TKL-E 1 + 2 </w:t>
            </w:r>
            <w:r w:rsidRPr="0025080B">
              <w:rPr>
                <w:rFonts w:cs="Arial"/>
                <w:bCs/>
                <w:color w:val="000000"/>
                <w:sz w:val="15"/>
                <w:szCs w:val="15"/>
              </w:rPr>
              <w:t>Psychiatrische Tagesklinik Erwachsene</w:t>
            </w:r>
          </w:p>
          <w:p w14:paraId="194600D9" w14:textId="77777777" w:rsidR="00A77F02" w:rsidRPr="0025080B" w:rsidRDefault="00A77F02" w:rsidP="00A77F02">
            <w:pPr>
              <w:ind w:right="-567"/>
              <w:jc w:val="both"/>
              <w:rPr>
                <w:rFonts w:cs="Arial"/>
                <w:bCs/>
                <w:color w:val="000000"/>
                <w:sz w:val="15"/>
                <w:szCs w:val="15"/>
              </w:rPr>
            </w:pPr>
            <w:r>
              <w:rPr>
                <w:rFonts w:cs="Arial"/>
                <w:bCs/>
                <w:color w:val="000000"/>
                <w:sz w:val="15"/>
                <w:szCs w:val="15"/>
              </w:rPr>
              <w:t xml:space="preserve">TKL-E 3 </w:t>
            </w:r>
            <w:r w:rsidRPr="0025080B">
              <w:rPr>
                <w:rFonts w:cs="Arial"/>
                <w:bCs/>
                <w:color w:val="000000"/>
                <w:sz w:val="15"/>
                <w:szCs w:val="15"/>
              </w:rPr>
              <w:t>Psychiatrische Tagesklinik Erwachsene</w:t>
            </w:r>
          </w:p>
          <w:p w14:paraId="2D9B4B6A"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Heilpädagogischer Bereich</w:t>
            </w:r>
          </w:p>
          <w:p w14:paraId="39A8FF65" w14:textId="77777777" w:rsidR="00A77F02" w:rsidRPr="0025080B" w:rsidRDefault="00A77F02" w:rsidP="00A77F02">
            <w:pPr>
              <w:ind w:right="-567"/>
              <w:jc w:val="both"/>
              <w:rPr>
                <w:rFonts w:cs="Arial"/>
                <w:bCs/>
                <w:color w:val="000000"/>
                <w:sz w:val="15"/>
                <w:szCs w:val="15"/>
              </w:rPr>
            </w:pPr>
            <w:r>
              <w:rPr>
                <w:rFonts w:cs="Arial"/>
                <w:bCs/>
                <w:color w:val="000000"/>
                <w:sz w:val="15"/>
                <w:szCs w:val="15"/>
              </w:rPr>
              <w:t xml:space="preserve">G1, G2 </w:t>
            </w:r>
            <w:r w:rsidRPr="0025080B">
              <w:rPr>
                <w:rFonts w:cs="Arial"/>
                <w:bCs/>
                <w:color w:val="000000"/>
                <w:sz w:val="15"/>
                <w:szCs w:val="15"/>
              </w:rPr>
              <w:t>Gerontopsy</w:t>
            </w:r>
            <w:r>
              <w:rPr>
                <w:rFonts w:cs="Arial"/>
                <w:bCs/>
                <w:color w:val="000000"/>
                <w:sz w:val="15"/>
                <w:szCs w:val="15"/>
              </w:rPr>
              <w:t>chiatrie</w:t>
            </w:r>
          </w:p>
          <w:p w14:paraId="235A9006" w14:textId="77777777" w:rsidR="00A77F02" w:rsidRPr="0025080B" w:rsidRDefault="00A77F02" w:rsidP="00A77F02">
            <w:pPr>
              <w:ind w:right="-567"/>
              <w:jc w:val="both"/>
              <w:rPr>
                <w:rFonts w:cs="Arial"/>
                <w:bCs/>
                <w:color w:val="000000"/>
                <w:sz w:val="15"/>
                <w:szCs w:val="15"/>
              </w:rPr>
            </w:pPr>
            <w:r>
              <w:rPr>
                <w:rFonts w:cs="Arial"/>
                <w:bCs/>
                <w:color w:val="000000"/>
                <w:sz w:val="15"/>
                <w:szCs w:val="15"/>
              </w:rPr>
              <w:t>G3</w:t>
            </w:r>
          </w:p>
          <w:p w14:paraId="6453F0D9" w14:textId="77777777" w:rsidR="00A77F02" w:rsidRDefault="00A77F02" w:rsidP="00A77F02">
            <w:pPr>
              <w:ind w:right="-567"/>
              <w:jc w:val="both"/>
              <w:rPr>
                <w:rFonts w:cs="Arial"/>
                <w:bCs/>
                <w:color w:val="000000"/>
                <w:sz w:val="15"/>
                <w:szCs w:val="15"/>
              </w:rPr>
            </w:pPr>
            <w:r>
              <w:rPr>
                <w:rFonts w:cs="Arial"/>
                <w:bCs/>
                <w:color w:val="000000"/>
                <w:sz w:val="15"/>
                <w:szCs w:val="15"/>
              </w:rPr>
              <w:t>S1, S3 Suchtkrankheiten</w:t>
            </w:r>
          </w:p>
          <w:p w14:paraId="3A6C5943" w14:textId="2E86CF83" w:rsidR="00A77F02" w:rsidRDefault="00A77F02" w:rsidP="00A77F02">
            <w:pPr>
              <w:ind w:right="-567"/>
              <w:jc w:val="both"/>
              <w:rPr>
                <w:rFonts w:cs="Arial"/>
                <w:bCs/>
                <w:color w:val="000000"/>
                <w:sz w:val="15"/>
                <w:szCs w:val="15"/>
              </w:rPr>
            </w:pPr>
            <w:r>
              <w:rPr>
                <w:rFonts w:cs="Arial"/>
                <w:bCs/>
                <w:color w:val="000000"/>
                <w:sz w:val="15"/>
                <w:szCs w:val="15"/>
              </w:rPr>
              <w:t>S2 Suchtkrankheiten, A8</w:t>
            </w:r>
          </w:p>
        </w:tc>
      </w:tr>
      <w:tr w:rsidR="000616DD" w14:paraId="76D52BCB" w14:textId="77777777" w:rsidTr="00F005A2">
        <w:trPr>
          <w:trHeight w:val="257"/>
        </w:trPr>
        <w:tc>
          <w:tcPr>
            <w:tcW w:w="2263" w:type="dxa"/>
          </w:tcPr>
          <w:p w14:paraId="6A22EC5D" w14:textId="77777777" w:rsidR="000616DD" w:rsidRPr="0025080B" w:rsidRDefault="000616DD" w:rsidP="000616DD">
            <w:pPr>
              <w:ind w:right="-567"/>
              <w:jc w:val="both"/>
              <w:rPr>
                <w:rFonts w:cs="Arial"/>
                <w:bCs/>
                <w:color w:val="000000"/>
                <w:sz w:val="15"/>
                <w:szCs w:val="15"/>
              </w:rPr>
            </w:pPr>
            <w:r w:rsidRPr="0025080B">
              <w:rPr>
                <w:rFonts w:cs="Arial"/>
                <w:bCs/>
                <w:color w:val="000000"/>
                <w:sz w:val="15"/>
                <w:szCs w:val="15"/>
              </w:rPr>
              <w:t>Psychosomatische Medizin</w:t>
            </w:r>
          </w:p>
          <w:p w14:paraId="4E09301E" w14:textId="58D29F66" w:rsidR="000616DD" w:rsidRDefault="000616DD" w:rsidP="000616DD">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187D819" w14:textId="00C4E1E4" w:rsidR="000616DD" w:rsidRDefault="000616DD" w:rsidP="000616DD">
            <w:pPr>
              <w:ind w:right="-567"/>
              <w:jc w:val="both"/>
              <w:rPr>
                <w:rFonts w:cs="Arial"/>
                <w:bCs/>
                <w:color w:val="000000"/>
                <w:sz w:val="15"/>
                <w:szCs w:val="15"/>
              </w:rPr>
            </w:pPr>
            <w:r w:rsidRPr="0025080B">
              <w:rPr>
                <w:rFonts w:cs="Arial"/>
                <w:bCs/>
                <w:color w:val="000000"/>
                <w:sz w:val="15"/>
                <w:szCs w:val="15"/>
              </w:rPr>
              <w:t>Dr. med. Michael Purucker</w:t>
            </w:r>
          </w:p>
        </w:tc>
        <w:tc>
          <w:tcPr>
            <w:tcW w:w="2268" w:type="dxa"/>
          </w:tcPr>
          <w:p w14:paraId="44182D42" w14:textId="77777777" w:rsidR="000616DD" w:rsidRDefault="000616DD" w:rsidP="000616DD">
            <w:pPr>
              <w:ind w:right="-567"/>
              <w:jc w:val="both"/>
              <w:rPr>
                <w:rFonts w:cs="Arial"/>
                <w:bCs/>
                <w:color w:val="000000"/>
                <w:sz w:val="15"/>
                <w:szCs w:val="15"/>
              </w:rPr>
            </w:pPr>
            <w:r w:rsidRPr="00CB65F0">
              <w:rPr>
                <w:rFonts w:cs="Arial"/>
                <w:bCs/>
                <w:color w:val="000000"/>
                <w:sz w:val="15"/>
                <w:szCs w:val="15"/>
              </w:rPr>
              <w:t xml:space="preserve">Snezhana </w:t>
            </w:r>
            <w:r>
              <w:rPr>
                <w:rFonts w:cs="Arial"/>
                <w:bCs/>
                <w:color w:val="000000"/>
                <w:sz w:val="15"/>
                <w:szCs w:val="15"/>
              </w:rPr>
              <w:t>Aleshkevich</w:t>
            </w:r>
          </w:p>
          <w:p w14:paraId="5D0A7DDA" w14:textId="6E8D1D72" w:rsidR="000616DD" w:rsidRDefault="000616DD" w:rsidP="000616DD">
            <w:pPr>
              <w:ind w:right="-567"/>
              <w:jc w:val="both"/>
              <w:rPr>
                <w:rFonts w:cs="Arial"/>
                <w:bCs/>
                <w:color w:val="000000"/>
                <w:sz w:val="15"/>
                <w:szCs w:val="15"/>
              </w:rPr>
            </w:pPr>
            <w:r>
              <w:rPr>
                <w:rFonts w:cs="Arial"/>
                <w:bCs/>
                <w:color w:val="000000"/>
                <w:sz w:val="15"/>
                <w:szCs w:val="15"/>
              </w:rPr>
              <w:t>Frank Müller</w:t>
            </w:r>
          </w:p>
        </w:tc>
        <w:tc>
          <w:tcPr>
            <w:tcW w:w="4308" w:type="dxa"/>
          </w:tcPr>
          <w:p w14:paraId="06B8EF5D" w14:textId="77777777" w:rsidR="000616DD" w:rsidRPr="0025080B" w:rsidRDefault="000616DD" w:rsidP="000616DD">
            <w:pPr>
              <w:rPr>
                <w:rFonts w:cs="Arial"/>
                <w:bCs/>
                <w:color w:val="000000"/>
                <w:sz w:val="15"/>
                <w:szCs w:val="15"/>
              </w:rPr>
            </w:pPr>
            <w:r w:rsidRPr="0025080B">
              <w:rPr>
                <w:rFonts w:cs="Arial"/>
                <w:bCs/>
                <w:color w:val="000000"/>
                <w:sz w:val="15"/>
                <w:szCs w:val="15"/>
              </w:rPr>
              <w:t>A4.1</w:t>
            </w:r>
            <w:r>
              <w:rPr>
                <w:rFonts w:cs="Arial"/>
                <w:bCs/>
                <w:color w:val="000000"/>
                <w:sz w:val="15"/>
                <w:szCs w:val="15"/>
              </w:rPr>
              <w:t xml:space="preserve"> </w:t>
            </w:r>
            <w:r w:rsidRPr="0025080B">
              <w:rPr>
                <w:rFonts w:cs="Arial"/>
                <w:bCs/>
                <w:color w:val="000000"/>
                <w:sz w:val="15"/>
                <w:szCs w:val="15"/>
              </w:rPr>
              <w:t>Psychosomatische Medizin</w:t>
            </w:r>
          </w:p>
          <w:p w14:paraId="4EDFB2A4" w14:textId="7FC37AAE" w:rsidR="000616DD" w:rsidRDefault="000616DD" w:rsidP="000616DD">
            <w:pPr>
              <w:ind w:right="-567"/>
              <w:jc w:val="both"/>
              <w:rPr>
                <w:rFonts w:cs="Arial"/>
                <w:bCs/>
                <w:color w:val="000000"/>
                <w:sz w:val="15"/>
                <w:szCs w:val="15"/>
              </w:rPr>
            </w:pPr>
            <w:r w:rsidRPr="0025080B">
              <w:rPr>
                <w:rFonts w:cs="Arial"/>
                <w:bCs/>
                <w:color w:val="000000"/>
                <w:sz w:val="15"/>
                <w:szCs w:val="15"/>
              </w:rPr>
              <w:t>A4.2 Psychosomatische Medizin</w:t>
            </w:r>
          </w:p>
        </w:tc>
      </w:tr>
      <w:tr w:rsidR="00DE209F" w14:paraId="5B17573D" w14:textId="77777777" w:rsidTr="00F005A2">
        <w:trPr>
          <w:trHeight w:val="281"/>
        </w:trPr>
        <w:tc>
          <w:tcPr>
            <w:tcW w:w="2263" w:type="dxa"/>
          </w:tcPr>
          <w:p w14:paraId="6AFE125D"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Kinder- und </w:t>
            </w:r>
          </w:p>
          <w:p w14:paraId="3013714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Jugendpsychiatrie und </w:t>
            </w:r>
          </w:p>
          <w:p w14:paraId="74EE3FA8"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730D0212" w14:textId="77777777" w:rsidR="00DE209F" w:rsidRDefault="00DE209F" w:rsidP="00F005A2">
            <w:pPr>
              <w:ind w:right="-567"/>
              <w:jc w:val="both"/>
              <w:rPr>
                <w:rFonts w:cs="Arial"/>
                <w:bCs/>
                <w:color w:val="000000"/>
                <w:sz w:val="15"/>
                <w:szCs w:val="15"/>
              </w:rPr>
            </w:pPr>
            <w:r>
              <w:rPr>
                <w:rFonts w:cs="Arial"/>
                <w:bCs/>
                <w:color w:val="000000"/>
                <w:sz w:val="15"/>
                <w:szCs w:val="15"/>
              </w:rPr>
              <w:t>Dr. med.</w:t>
            </w:r>
          </w:p>
          <w:p w14:paraId="5515580F" w14:textId="77777777" w:rsidR="00DE209F" w:rsidRDefault="00DE209F" w:rsidP="00F005A2">
            <w:pPr>
              <w:ind w:right="-567"/>
              <w:jc w:val="both"/>
              <w:rPr>
                <w:rFonts w:cs="Arial"/>
                <w:bCs/>
                <w:color w:val="000000"/>
                <w:sz w:val="15"/>
                <w:szCs w:val="15"/>
              </w:rPr>
            </w:pPr>
            <w:r>
              <w:rPr>
                <w:rFonts w:cs="Arial"/>
                <w:bCs/>
                <w:color w:val="000000"/>
                <w:sz w:val="15"/>
                <w:szCs w:val="15"/>
              </w:rPr>
              <w:t>Kerstin Hessenmöller</w:t>
            </w:r>
          </w:p>
        </w:tc>
        <w:tc>
          <w:tcPr>
            <w:tcW w:w="2268" w:type="dxa"/>
          </w:tcPr>
          <w:p w14:paraId="2EE02A77"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68C9EA19"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2526BD3D"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A36A62C"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7D91DE17" w14:textId="77777777" w:rsidR="00DE209F" w:rsidRPr="0025080B" w:rsidRDefault="00DE209F" w:rsidP="00F005A2">
            <w:pPr>
              <w:rPr>
                <w:rFonts w:cs="Arial"/>
                <w:bCs/>
                <w:color w:val="000000"/>
                <w:sz w:val="15"/>
                <w:szCs w:val="15"/>
              </w:rPr>
            </w:pPr>
            <w:r w:rsidRPr="0025080B">
              <w:rPr>
                <w:rFonts w:cs="Arial"/>
                <w:bCs/>
                <w:color w:val="000000"/>
                <w:sz w:val="15"/>
                <w:szCs w:val="15"/>
              </w:rPr>
              <w:t>Stephanie Steinmann</w:t>
            </w:r>
          </w:p>
          <w:p w14:paraId="60021F13" w14:textId="77777777" w:rsidR="00DE209F" w:rsidRPr="0025080B" w:rsidRDefault="00DE209F" w:rsidP="00F005A2">
            <w:pPr>
              <w:rPr>
                <w:rFonts w:cs="Arial"/>
                <w:bCs/>
                <w:color w:val="000000"/>
                <w:sz w:val="15"/>
                <w:szCs w:val="15"/>
              </w:rPr>
            </w:pPr>
            <w:r w:rsidRPr="0025080B">
              <w:rPr>
                <w:rFonts w:cs="Arial"/>
                <w:bCs/>
                <w:color w:val="000000"/>
                <w:sz w:val="15"/>
                <w:szCs w:val="15"/>
              </w:rPr>
              <w:t>Susann Halbhuber</w:t>
            </w:r>
          </w:p>
          <w:p w14:paraId="4C6F0C85" w14:textId="77777777" w:rsidR="00DE209F" w:rsidRDefault="00DE209F" w:rsidP="00F005A2">
            <w:pPr>
              <w:ind w:right="-567"/>
              <w:rPr>
                <w:rFonts w:cs="Arial"/>
                <w:bCs/>
                <w:color w:val="000000"/>
                <w:sz w:val="15"/>
                <w:szCs w:val="15"/>
              </w:rPr>
            </w:pPr>
            <w:r w:rsidRPr="0025080B">
              <w:rPr>
                <w:rFonts w:cs="Arial"/>
                <w:bCs/>
                <w:color w:val="000000"/>
                <w:sz w:val="15"/>
                <w:szCs w:val="15"/>
              </w:rPr>
              <w:t>Susann Halbhuber</w:t>
            </w:r>
          </w:p>
        </w:tc>
        <w:tc>
          <w:tcPr>
            <w:tcW w:w="4308" w:type="dxa"/>
          </w:tcPr>
          <w:p w14:paraId="5B402461" w14:textId="77777777" w:rsidR="00DE209F" w:rsidRPr="0025080B" w:rsidRDefault="00DE209F" w:rsidP="00F005A2">
            <w:pPr>
              <w:rPr>
                <w:rFonts w:cs="Arial"/>
                <w:bCs/>
                <w:color w:val="000000"/>
                <w:sz w:val="15"/>
                <w:szCs w:val="15"/>
              </w:rPr>
            </w:pPr>
            <w:r w:rsidRPr="0025080B">
              <w:rPr>
                <w:rFonts w:cs="Arial"/>
                <w:bCs/>
                <w:color w:val="000000"/>
                <w:sz w:val="15"/>
                <w:szCs w:val="15"/>
              </w:rPr>
              <w:t>KJ1 beschützende, KJ2 offene Aufnahmestation</w:t>
            </w:r>
          </w:p>
          <w:p w14:paraId="46C083D1" w14:textId="77777777" w:rsidR="00DE209F" w:rsidRPr="0025080B" w:rsidRDefault="00DE209F" w:rsidP="00F005A2">
            <w:pPr>
              <w:rPr>
                <w:rFonts w:cs="Arial"/>
                <w:bCs/>
                <w:color w:val="000000"/>
                <w:sz w:val="15"/>
                <w:szCs w:val="15"/>
              </w:rPr>
            </w:pPr>
            <w:r w:rsidRPr="0025080B">
              <w:rPr>
                <w:rFonts w:cs="Arial"/>
                <w:bCs/>
                <w:color w:val="000000"/>
                <w:sz w:val="15"/>
                <w:szCs w:val="15"/>
              </w:rPr>
              <w:t>KJ3 suchterkrankte Jugendliche, KJ4 Kinderstation</w:t>
            </w:r>
          </w:p>
          <w:p w14:paraId="628DB5F3" w14:textId="77777777" w:rsidR="00DE209F" w:rsidRPr="00E73A77" w:rsidRDefault="00DE209F" w:rsidP="00F005A2">
            <w:pPr>
              <w:rPr>
                <w:rFonts w:cs="Arial"/>
                <w:bCs/>
                <w:color w:val="000000"/>
                <w:sz w:val="15"/>
                <w:szCs w:val="15"/>
              </w:rPr>
            </w:pPr>
            <w:r w:rsidRPr="00E73A77">
              <w:rPr>
                <w:rFonts w:cs="Arial"/>
                <w:bCs/>
                <w:color w:val="000000"/>
                <w:sz w:val="15"/>
                <w:szCs w:val="15"/>
              </w:rPr>
              <w:t>KJ5, KJ6 Jugendtherapiestationen, Tagesklinik Jugend</w:t>
            </w:r>
          </w:p>
          <w:p w14:paraId="718A20FD" w14:textId="77777777" w:rsidR="00DE209F" w:rsidRPr="00E73A77" w:rsidRDefault="00DE209F" w:rsidP="00F005A2">
            <w:pPr>
              <w:rPr>
                <w:rFonts w:cs="Arial"/>
                <w:bCs/>
                <w:color w:val="000000"/>
                <w:sz w:val="15"/>
                <w:szCs w:val="15"/>
              </w:rPr>
            </w:pPr>
            <w:r w:rsidRPr="00E73A77">
              <w:rPr>
                <w:rFonts w:cs="Arial"/>
                <w:bCs/>
                <w:color w:val="000000"/>
                <w:sz w:val="15"/>
                <w:szCs w:val="15"/>
              </w:rPr>
              <w:t>Tagesklinik Kinder Bayreuth</w:t>
            </w:r>
          </w:p>
          <w:p w14:paraId="5B207176"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Hof</w:t>
            </w:r>
          </w:p>
          <w:p w14:paraId="06AD96E9"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Bamberg</w:t>
            </w:r>
          </w:p>
          <w:p w14:paraId="4C83105B"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Tagesklinik Kinder Coburg</w:t>
            </w:r>
          </w:p>
        </w:tc>
      </w:tr>
      <w:tr w:rsidR="00DE209F" w14:paraId="4307ADBD" w14:textId="77777777" w:rsidTr="00F005A2">
        <w:trPr>
          <w:trHeight w:val="257"/>
        </w:trPr>
        <w:tc>
          <w:tcPr>
            <w:tcW w:w="2263" w:type="dxa"/>
          </w:tcPr>
          <w:p w14:paraId="297A9362" w14:textId="77777777" w:rsidR="00DE209F" w:rsidRDefault="00DE209F" w:rsidP="00F005A2">
            <w:pPr>
              <w:ind w:right="-567"/>
              <w:jc w:val="both"/>
              <w:rPr>
                <w:rFonts w:cs="Arial"/>
                <w:bCs/>
                <w:color w:val="000000"/>
                <w:sz w:val="15"/>
                <w:szCs w:val="15"/>
              </w:rPr>
            </w:pPr>
            <w:r w:rsidRPr="0025080B">
              <w:rPr>
                <w:rFonts w:cs="Arial"/>
                <w:bCs/>
                <w:color w:val="000000"/>
                <w:sz w:val="15"/>
                <w:szCs w:val="15"/>
              </w:rPr>
              <w:t>Röntgen: Thorax und Abdomen</w:t>
            </w:r>
          </w:p>
        </w:tc>
        <w:tc>
          <w:tcPr>
            <w:tcW w:w="1985" w:type="dxa"/>
          </w:tcPr>
          <w:p w14:paraId="5E74D05F"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Rupert Pflaum</w:t>
            </w:r>
          </w:p>
          <w:p w14:paraId="426AA813" w14:textId="77777777" w:rsidR="00DE209F" w:rsidRDefault="00DE209F" w:rsidP="00F005A2">
            <w:pPr>
              <w:ind w:right="-567"/>
              <w:jc w:val="both"/>
              <w:rPr>
                <w:rFonts w:cs="Arial"/>
                <w:bCs/>
                <w:color w:val="000000"/>
                <w:sz w:val="15"/>
                <w:szCs w:val="15"/>
              </w:rPr>
            </w:pPr>
          </w:p>
          <w:p w14:paraId="10BEB965" w14:textId="77777777" w:rsidR="00DE209F" w:rsidRDefault="00DE209F" w:rsidP="00F005A2">
            <w:pPr>
              <w:ind w:right="-567"/>
              <w:jc w:val="both"/>
              <w:rPr>
                <w:rFonts w:cs="Arial"/>
                <w:bCs/>
                <w:color w:val="000000"/>
                <w:sz w:val="15"/>
                <w:szCs w:val="15"/>
              </w:rPr>
            </w:pPr>
          </w:p>
        </w:tc>
        <w:tc>
          <w:tcPr>
            <w:tcW w:w="2268" w:type="dxa"/>
          </w:tcPr>
          <w:p w14:paraId="7FDB1F05" w14:textId="77777777" w:rsidR="00DE209F" w:rsidRDefault="00DE209F" w:rsidP="00F005A2">
            <w:pPr>
              <w:ind w:right="-567"/>
              <w:jc w:val="both"/>
              <w:rPr>
                <w:rFonts w:cs="Arial"/>
                <w:bCs/>
                <w:color w:val="000000"/>
                <w:sz w:val="15"/>
                <w:szCs w:val="15"/>
              </w:rPr>
            </w:pPr>
          </w:p>
        </w:tc>
        <w:tc>
          <w:tcPr>
            <w:tcW w:w="4308" w:type="dxa"/>
          </w:tcPr>
          <w:p w14:paraId="14420006" w14:textId="77777777" w:rsidR="00DE209F" w:rsidRDefault="00DE209F" w:rsidP="00F005A2">
            <w:pPr>
              <w:ind w:right="-567"/>
              <w:jc w:val="both"/>
              <w:rPr>
                <w:rFonts w:cs="Arial"/>
                <w:bCs/>
                <w:color w:val="000000"/>
                <w:sz w:val="15"/>
                <w:szCs w:val="15"/>
              </w:rPr>
            </w:pPr>
          </w:p>
        </w:tc>
      </w:tr>
    </w:tbl>
    <w:p w14:paraId="18A0F10C"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Die umseitige </w:t>
      </w:r>
      <w:r w:rsidRPr="00A87246">
        <w:rPr>
          <w:rFonts w:eastAsia="Times New Roman" w:cs="Arial"/>
          <w:b/>
          <w:color w:val="000000"/>
          <w:sz w:val="15"/>
          <w:szCs w:val="15"/>
          <w:bdr w:val="single" w:sz="4" w:space="0" w:color="auto" w:frame="1"/>
          <w:lang w:eastAsia="de-DE"/>
        </w:rPr>
        <w:t>Patienteninformation</w:t>
      </w:r>
      <w:r w:rsidRPr="00A87246">
        <w:rPr>
          <w:rFonts w:eastAsia="Times New Roman" w:cs="Arial"/>
          <w:color w:val="000000"/>
          <w:sz w:val="15"/>
          <w:szCs w:val="15"/>
          <w:lang w:eastAsia="de-DE"/>
        </w:rPr>
        <w:t xml:space="preserve"> zur Vereinbarung von wahlärztlichen Leistungen habe ich zur Kenntnis genommen.</w:t>
      </w:r>
    </w:p>
    <w:p w14:paraId="714C147A"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Ich stimme zu, dass meine Patientendaten zur Abrechnung der ärztlichen Wahlleistungen an externe Verrechnungsstellen weitergegeben werden dürfen. Das Krankenhaus, der Arzt bzw. die Ärztliche Privatverrechnungsstelle Mosel/Saar e.V. Verrechnungsstelle wird hiermit ermächtigt, die Wahlleistungen direkt mit dem Kostenträger abzurechnen. Die umseitigen Hinweise zur </w:t>
      </w:r>
      <w:r w:rsidRPr="00A87246">
        <w:rPr>
          <w:rFonts w:eastAsia="Times New Roman" w:cs="Arial"/>
          <w:b/>
          <w:color w:val="000000"/>
          <w:sz w:val="15"/>
          <w:szCs w:val="15"/>
          <w:bdr w:val="single" w:sz="4" w:space="0" w:color="auto" w:frame="1"/>
          <w:lang w:eastAsia="de-DE"/>
        </w:rPr>
        <w:t>Einwilligungserklärung + Abtretungserklärung</w:t>
      </w:r>
      <w:r w:rsidRPr="00A87246">
        <w:rPr>
          <w:rFonts w:eastAsia="Times New Roman" w:cs="Arial"/>
          <w:color w:val="000000"/>
          <w:sz w:val="15"/>
          <w:szCs w:val="15"/>
          <w:lang w:eastAsia="de-DE"/>
        </w:rPr>
        <w:t xml:space="preserve"> habe ich gelesen und akzeptiert. Die „Patienteninformation zur Einwilligungserklärung der PVS“ habe ich erhalten.</w:t>
      </w:r>
    </w:p>
    <w:p w14:paraId="0EBA723A"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tbl>
      <w:tblPr>
        <w:tblW w:w="10773" w:type="dxa"/>
        <w:tblInd w:w="-567" w:type="dxa"/>
        <w:tblLook w:val="01E0" w:firstRow="1" w:lastRow="1" w:firstColumn="1" w:lastColumn="1" w:noHBand="0" w:noVBand="0"/>
      </w:tblPr>
      <w:tblGrid>
        <w:gridCol w:w="1410"/>
        <w:gridCol w:w="222"/>
        <w:gridCol w:w="2379"/>
        <w:gridCol w:w="159"/>
        <w:gridCol w:w="3363"/>
        <w:gridCol w:w="283"/>
        <w:gridCol w:w="2957"/>
      </w:tblGrid>
      <w:tr w:rsidR="00DE209F" w:rsidRPr="00A87246" w14:paraId="489799F5" w14:textId="77777777" w:rsidTr="00F005A2">
        <w:trPr>
          <w:trHeight w:val="250"/>
        </w:trPr>
        <w:tc>
          <w:tcPr>
            <w:tcW w:w="1418" w:type="dxa"/>
            <w:tcBorders>
              <w:top w:val="nil"/>
              <w:left w:val="nil"/>
              <w:bottom w:val="single" w:sz="4" w:space="0" w:color="auto"/>
              <w:right w:val="nil"/>
            </w:tcBorders>
            <w:vAlign w:val="bottom"/>
          </w:tcPr>
          <w:p w14:paraId="21BCCFBF" w14:textId="77777777" w:rsidR="00DE209F" w:rsidRPr="00A87246" w:rsidRDefault="00DE209F" w:rsidP="00F005A2">
            <w:pPr>
              <w:spacing w:after="0" w:line="240" w:lineRule="auto"/>
              <w:ind w:right="142"/>
              <w:jc w:val="right"/>
              <w:rPr>
                <w:rFonts w:eastAsia="Times New Roman" w:cs="Arial"/>
                <w:color w:val="auto"/>
                <w:sz w:val="15"/>
                <w:szCs w:val="15"/>
                <w:lang w:eastAsia="de-DE"/>
              </w:rPr>
            </w:pPr>
          </w:p>
        </w:tc>
        <w:tc>
          <w:tcPr>
            <w:tcW w:w="160" w:type="dxa"/>
            <w:vAlign w:val="bottom"/>
          </w:tcPr>
          <w:p w14:paraId="637AA07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nil"/>
              <w:left w:val="nil"/>
              <w:bottom w:val="single" w:sz="4" w:space="0" w:color="auto"/>
              <w:right w:val="nil"/>
            </w:tcBorders>
            <w:vAlign w:val="bottom"/>
            <w:hideMark/>
          </w:tcPr>
          <w:p w14:paraId="726AB30B"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i. A.</w:t>
            </w:r>
          </w:p>
        </w:tc>
        <w:tc>
          <w:tcPr>
            <w:tcW w:w="160" w:type="dxa"/>
            <w:tcMar>
              <w:top w:w="0" w:type="dxa"/>
              <w:left w:w="0" w:type="dxa"/>
              <w:bottom w:w="0" w:type="dxa"/>
              <w:right w:w="0" w:type="dxa"/>
            </w:tcMar>
            <w:vAlign w:val="bottom"/>
          </w:tcPr>
          <w:p w14:paraId="0263A79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4420B8E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84" w:type="dxa"/>
            <w:tcMar>
              <w:top w:w="0" w:type="dxa"/>
              <w:left w:w="0" w:type="dxa"/>
              <w:bottom w:w="0" w:type="dxa"/>
              <w:right w:w="0" w:type="dxa"/>
            </w:tcMar>
            <w:vAlign w:val="bottom"/>
            <w:hideMark/>
          </w:tcPr>
          <w:p w14:paraId="36622B1F"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ascii="Times New Roman" w:eastAsia="Times New Roman" w:hAnsi="Times New Roman" w:cs="Times New Roman"/>
                <w:b/>
                <w:color w:val="000000"/>
                <w:sz w:val="15"/>
                <w:szCs w:val="15"/>
                <w:lang w:eastAsia="de-DE"/>
              </w:rPr>
              <w:sym w:font="Marlett" w:char="F072"/>
            </w:r>
          </w:p>
        </w:tc>
        <w:tc>
          <w:tcPr>
            <w:tcW w:w="2976" w:type="dxa"/>
            <w:tcBorders>
              <w:top w:val="nil"/>
              <w:left w:val="nil"/>
              <w:bottom w:val="single" w:sz="4" w:space="0" w:color="auto"/>
              <w:right w:val="nil"/>
            </w:tcBorders>
            <w:vAlign w:val="bottom"/>
          </w:tcPr>
          <w:p w14:paraId="6F1D0D6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r>
      <w:tr w:rsidR="00DE209F" w:rsidRPr="00A87246" w14:paraId="07D12C80" w14:textId="77777777" w:rsidTr="00F005A2">
        <w:tc>
          <w:tcPr>
            <w:tcW w:w="1418" w:type="dxa"/>
            <w:tcBorders>
              <w:top w:val="single" w:sz="4" w:space="0" w:color="auto"/>
              <w:left w:val="nil"/>
              <w:bottom w:val="nil"/>
              <w:right w:val="nil"/>
            </w:tcBorders>
            <w:hideMark/>
          </w:tcPr>
          <w:p w14:paraId="7AFA23B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Datum</w:t>
            </w:r>
          </w:p>
        </w:tc>
        <w:tc>
          <w:tcPr>
            <w:tcW w:w="160" w:type="dxa"/>
          </w:tcPr>
          <w:p w14:paraId="693A24C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single" w:sz="4" w:space="0" w:color="auto"/>
              <w:left w:val="nil"/>
              <w:bottom w:val="nil"/>
              <w:right w:val="nil"/>
            </w:tcBorders>
            <w:hideMark/>
          </w:tcPr>
          <w:p w14:paraId="76A126AD"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Krankenhaus</w:t>
            </w:r>
          </w:p>
        </w:tc>
        <w:tc>
          <w:tcPr>
            <w:tcW w:w="160" w:type="dxa"/>
            <w:tcMar>
              <w:top w:w="0" w:type="dxa"/>
              <w:left w:w="0" w:type="dxa"/>
              <w:bottom w:w="0" w:type="dxa"/>
              <w:right w:w="0" w:type="dxa"/>
            </w:tcMar>
          </w:tcPr>
          <w:p w14:paraId="1F55B2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single" w:sz="4" w:space="0" w:color="auto"/>
              <w:left w:val="nil"/>
              <w:bottom w:val="nil"/>
              <w:right w:val="nil"/>
            </w:tcBorders>
            <w:tcMar>
              <w:top w:w="0" w:type="dxa"/>
              <w:left w:w="0" w:type="dxa"/>
              <w:bottom w:w="0" w:type="dxa"/>
              <w:right w:w="0" w:type="dxa"/>
            </w:tcMar>
            <w:hideMark/>
          </w:tcPr>
          <w:p w14:paraId="35BC61A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Vertreter mit Vertretungsmacht</w:t>
            </w:r>
          </w:p>
        </w:tc>
        <w:tc>
          <w:tcPr>
            <w:tcW w:w="284" w:type="dxa"/>
          </w:tcPr>
          <w:p w14:paraId="16FAACB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976" w:type="dxa"/>
            <w:tcBorders>
              <w:top w:val="single" w:sz="4" w:space="0" w:color="auto"/>
              <w:left w:val="nil"/>
              <w:bottom w:val="nil"/>
              <w:right w:val="nil"/>
            </w:tcBorders>
            <w:hideMark/>
          </w:tcPr>
          <w:p w14:paraId="29C1B88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Patient/in</w:t>
            </w:r>
          </w:p>
        </w:tc>
      </w:tr>
    </w:tbl>
    <w:p w14:paraId="7EA4DDF9"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p>
    <w:p w14:paraId="15E4917F"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eastAsia="Times New Roman" w:cs="Arial"/>
          <w:color w:val="auto"/>
          <w:sz w:val="2"/>
          <w:szCs w:val="2"/>
          <w:lang w:eastAsia="de-DE"/>
        </w:rPr>
        <w:br w:type="page"/>
      </w:r>
    </w:p>
    <w:p w14:paraId="7CAE684F"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ascii="Times New Roman" w:eastAsia="Times New Roman" w:hAnsi="Times New Roman" w:cs="Times New Roman"/>
          <w:noProof/>
          <w:color w:val="auto"/>
          <w:sz w:val="20"/>
          <w:szCs w:val="20"/>
          <w:lang w:eastAsia="de-DE"/>
        </w:rPr>
        <w:lastRenderedPageBreak/>
        <mc:AlternateContent>
          <mc:Choice Requires="wps">
            <w:drawing>
              <wp:anchor distT="0" distB="0" distL="114300" distR="114300" simplePos="0" relativeHeight="251660288" behindDoc="0" locked="0" layoutInCell="1" allowOverlap="1" wp14:anchorId="55F42425" wp14:editId="121B7157">
                <wp:simplePos x="0" y="0"/>
                <wp:positionH relativeFrom="column">
                  <wp:posOffset>4832985</wp:posOffset>
                </wp:positionH>
                <wp:positionV relativeFrom="paragraph">
                  <wp:posOffset>-831215</wp:posOffset>
                </wp:positionV>
                <wp:extent cx="1895475" cy="502285"/>
                <wp:effectExtent l="0" t="0" r="0" b="0"/>
                <wp:wrapNone/>
                <wp:docPr id="4"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95475" cy="502285"/>
                        </a:xfrm>
                        <a:prstGeom prst="rect">
                          <a:avLst/>
                        </a:prstGeom>
                        <a:extLst>
                          <a:ext uri="{AF507438-7753-43E0-B8FC-AC1667EBCBE1}">
                            <a14:hiddenEffects xmlns:a14="http://schemas.microsoft.com/office/drawing/2010/main">
                              <a:effectLst/>
                            </a14:hiddenEffects>
                          </a:ext>
                        </a:extLst>
                      </wps:spPr>
                      <wps:txbx>
                        <w:txbxContent>
                          <w:p w14:paraId="187A627A"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Ausfertigung für das </w:t>
                            </w:r>
                            <w:r w:rsidRPr="002A712F">
                              <w:rPr>
                                <w:rFonts w:ascii="Arial" w:hAnsi="Arial" w:cs="Arial"/>
                                <w:color w:val="000000"/>
                                <w:sz w:val="20"/>
                                <w:szCs w:val="20"/>
                                <w14:textOutline w14:w="9525" w14:cap="flat" w14:cmpd="sng" w14:algn="ctr">
                                  <w14:solidFill>
                                    <w14:srgbClr w14:val="000000"/>
                                  </w14:solidFill>
                                  <w14:prstDash w14:val="solid"/>
                                  <w14:round/>
                                </w14:textOutline>
                              </w:rPr>
                              <w:t>Krankenblatt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5F42425" id="WordArt 89" o:spid="_x0000_s1029" type="#_x0000_t202" style="position:absolute;left:0;text-align:left;margin-left:380.55pt;margin-top:-65.45pt;width:149.25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2NXAIAAKsEAAAOAAAAZHJzL2Uyb0RvYy54bWysVE2P2jAQvVfqf7B8hyRAIBsRVsBCL9sP&#10;CVZ7NrFD0sYftQ0JWvW/d+wEdrW9VFU5mNgZv3nz3kzm9y2v0ZlpU0mR4WgYYsRELmkljhl+2m8H&#10;CUbGEkFJLQXL8IUZfL/4+GHeqJSNZClryjQCEGHSRmW4tFalQWDyknFihlIxAS8LqTmxsNXHgGrS&#10;ADqvg1EYToNGaqq0zJkxcPrQvcQLj18ULLdfi8Iwi+oMAzfrV+3Xg1uDxZykR01UWeU9DfIPLDip&#10;BCS9QT0QS9BJV39A8SrX0sjCDnPJA1kUVc58DVBNFL6rZlcSxXwtII5RN5nM/4PNv5y/aVTRDE8w&#10;EoSDRc+g6FJblNw5dRplUgjaKQiz7Uq24LKv1KhHmf8wSMh1ScSRLbWWTckIBXYRYPXHvob9RQGw&#10;P92z1m5oBUZEDj54g98lMy7TofksKVwhJyt9trbQ3OkLiiGgAFZebvYBIsodr+QunsxijHJ4F4ej&#10;URL7FCS93lba2E9McuQeMqyhPTw6OT8a69iQ9BrikgEwnPdPnZ0vy20czibjZDCbxePBZLwJB6tk&#10;ux4s19F0Otus1qtN9MuBRpO0rChlYuPb0Fy7K5r8nXt9n3d9cesv5sGubN/n8BUA6+u/Z+8ldqp2&#10;+tr20HrDx1d7D5JeQPMGpiDD5ueJaAb+nfhawtCAaYWWvG8Kt3d6OJX27TPRqpfSQtZdTYR9Uq+K&#10;usgj7duK0O8AxWsYrzOpUQy/aW+Pl/+mfofr7gq5BP+LylvjGqVjCpFuAxPh7/TT60bu7d5HvX5j&#10;Fr8BAAD//wMAUEsDBBQABgAIAAAAIQCowK4h4AAAAA0BAAAPAAAAZHJzL2Rvd25yZXYueG1sTI/B&#10;TsMwDIbvSLxD5EnctiRAu7VrOiEQVxCDIXHLGq+taJyqydby9stO42j70+/vLzaT7dgJB986UiAX&#10;AhhS5UxLtYKvz9f5CpgPmozuHKGCP/SwKW9vCp0bN9IHnrahZjGEfK4VNCH0Oee+atBqv3A9Urwd&#10;3GB1iONQczPoMYbbjt8LkXKrW4ofGt3jc4PV7/ZoFezeDj/fj+K9frFJP7pJcLIZV+puNj2tgQWc&#10;whWGi35UhzI67d2RjGedgmUqZUQVzOWDyIBdEJFkKbB93CVyBbws+P8W5RkAAP//AwBQSwECLQAU&#10;AAYACAAAACEAtoM4kv4AAADhAQAAEwAAAAAAAAAAAAAAAAAAAAAAW0NvbnRlbnRfVHlwZXNdLnht&#10;bFBLAQItABQABgAIAAAAIQA4/SH/1gAAAJQBAAALAAAAAAAAAAAAAAAAAC8BAABfcmVscy8ucmVs&#10;c1BLAQItABQABgAIAAAAIQDXNl2NXAIAAKsEAAAOAAAAAAAAAAAAAAAAAC4CAABkcnMvZTJvRG9j&#10;LnhtbFBLAQItABQABgAIAAAAIQCowK4h4AAAAA0BAAAPAAAAAAAAAAAAAAAAALYEAABkcnMvZG93&#10;bnJldi54bWxQSwUGAAAAAAQABADzAAAAwwUAAAAA&#10;" filled="f" stroked="f">
                <o:lock v:ext="edit" shapetype="t"/>
                <v:textbox>
                  <w:txbxContent>
                    <w:p w14:paraId="187A627A"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Weiße Ausfertigung für das </w:t>
                      </w:r>
                      <w:r w:rsidRPr="002A712F">
                        <w:rPr>
                          <w:rFonts w:ascii="Arial" w:hAnsi="Arial" w:cs="Arial"/>
                          <w:color w:val="000000"/>
                          <w:sz w:val="20"/>
                          <w:szCs w:val="20"/>
                          <w14:textOutline w14:w="9525" w14:cap="flat" w14:cmpd="sng" w14:algn="ctr">
                            <w14:solidFill>
                              <w14:srgbClr w14:val="000000"/>
                            </w14:solidFill>
                            <w14:prstDash w14:val="solid"/>
                            <w14:round/>
                          </w14:textOutline>
                        </w:rPr>
                        <w:t>Krankenblatt</w:t>
                      </w:r>
                    </w:p>
                  </w:txbxContent>
                </v:textbox>
              </v:shape>
            </w:pict>
          </mc:Fallback>
        </mc:AlternateConten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6309F1BB"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49E4A139" w14:textId="77777777" w:rsidR="00DE209F" w:rsidRPr="00A87246" w:rsidRDefault="00DE209F" w:rsidP="00F005A2">
            <w:pPr>
              <w:spacing w:after="0" w:line="240" w:lineRule="auto"/>
              <w:ind w:right="-568"/>
              <w:jc w:val="both"/>
              <w:rPr>
                <w:rFonts w:eastAsia="Times New Roman" w:cs="Arial"/>
                <w:color w:val="auto"/>
                <w:sz w:val="22"/>
                <w:szCs w:val="22"/>
                <w:lang w:eastAsia="de-DE"/>
              </w:rPr>
            </w:pPr>
            <w:r w:rsidRPr="00A87246">
              <w:rPr>
                <w:rFonts w:eastAsia="Times New Roman" w:cs="Arial"/>
                <w:b/>
                <w:color w:val="auto"/>
                <w:sz w:val="22"/>
                <w:szCs w:val="22"/>
                <w:lang w:eastAsia="de-DE"/>
              </w:rPr>
              <w:t>Wichtige Patienteninformation vor der Vereinbarung von wahlärztlichen Leistungen</w:t>
            </w:r>
          </w:p>
        </w:tc>
      </w:tr>
    </w:tbl>
    <w:p w14:paraId="0F8B6D9A" w14:textId="77777777" w:rsidR="00DE209F" w:rsidRPr="00A87246" w:rsidRDefault="00DE209F" w:rsidP="00DE209F">
      <w:pPr>
        <w:tabs>
          <w:tab w:val="left" w:pos="-567"/>
        </w:tabs>
        <w:spacing w:after="0" w:line="240" w:lineRule="auto"/>
        <w:ind w:left="-567" w:right="-568"/>
        <w:jc w:val="both"/>
        <w:rPr>
          <w:rFonts w:eastAsia="Times New Roman" w:cs="Arial"/>
          <w:color w:val="auto"/>
          <w:sz w:val="8"/>
          <w:szCs w:val="16"/>
          <w:lang w:eastAsia="de-DE"/>
        </w:rPr>
      </w:pPr>
    </w:p>
    <w:p w14:paraId="72F8582D"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Sehr geehrte Patientin, sehr geehrter Patient,</w:t>
      </w:r>
    </w:p>
    <w:p w14:paraId="3C5BAF22"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245A7DB3"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sind im Begriff, eine sogenannte Wahlleistungsvereinbarung über die gesonderte Berechnung ärztlicher Leistungen zu unterzeichnen. Hierfür schreibt § 17 Abs. 3 Krankenhausentgeltgesetz (KHEntgG) vor, dass jeder Patient vor Abschluss der Vereinbarung über die Entgelte der Wahlleistungen und deren Inhalt im Einzelnen zu unterrichten ist. Dieser Verpflichtung möchten wir hiermit nachkommen:</w:t>
      </w:r>
    </w:p>
    <w:p w14:paraId="3E950768"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7649F047" w14:textId="77777777" w:rsidR="00DE209F" w:rsidRPr="00A87246" w:rsidRDefault="00DE209F" w:rsidP="00DE209F">
      <w:pPr>
        <w:numPr>
          <w:ilvl w:val="0"/>
          <w:numId w:val="8"/>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Die BPflV bzw. das KHEntgG unterscheiden zwischen allgemeinen Krankenhausleistungen und Wahlleistungen.</w:t>
      </w:r>
    </w:p>
    <w:p w14:paraId="0D93C949" w14:textId="77777777" w:rsidR="00DE209F" w:rsidRPr="00A87246" w:rsidRDefault="00DE209F" w:rsidP="00DE209F">
      <w:pPr>
        <w:tabs>
          <w:tab w:val="left" w:pos="-142"/>
        </w:tabs>
        <w:spacing w:after="0" w:line="240" w:lineRule="auto"/>
        <w:ind w:left="-142" w:right="-568"/>
        <w:jc w:val="both"/>
        <w:rPr>
          <w:rFonts w:eastAsia="Times New Roman" w:cs="Arial"/>
          <w:color w:val="auto"/>
          <w:sz w:val="15"/>
          <w:szCs w:val="15"/>
          <w:lang w:eastAsia="de-DE"/>
        </w:rPr>
      </w:pPr>
      <w:r w:rsidRPr="00A87246">
        <w:rPr>
          <w:rFonts w:eastAsia="Times New Roman" w:cs="Arial"/>
          <w:b/>
          <w:color w:val="auto"/>
          <w:sz w:val="15"/>
          <w:szCs w:val="15"/>
          <w:lang w:eastAsia="de-DE"/>
        </w:rPr>
        <w:t>Allgemeine Krankenhausleistungen</w:t>
      </w:r>
      <w:r w:rsidRPr="00A87246">
        <w:rPr>
          <w:rFonts w:eastAsia="Times New Roman" w:cs="Arial"/>
          <w:color w:val="auto"/>
          <w:sz w:val="15"/>
          <w:szCs w:val="15"/>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A87246">
        <w:rPr>
          <w:rFonts w:eastAsia="Times New Roman" w:cs="Arial"/>
          <w:b/>
          <w:color w:val="auto"/>
          <w:sz w:val="15"/>
          <w:szCs w:val="15"/>
          <w:lang w:eastAsia="de-DE"/>
        </w:rPr>
        <w:t>allgemeinen Krankenhausleistungen</w:t>
      </w:r>
      <w:r w:rsidRPr="00A87246">
        <w:rPr>
          <w:rFonts w:eastAsia="Times New Roman" w:cs="Arial"/>
          <w:color w:val="auto"/>
          <w:sz w:val="15"/>
          <w:szCs w:val="15"/>
          <w:lang w:eastAsia="de-DE"/>
        </w:rPr>
        <w:t xml:space="preserve"> außer den gesetzlichen Zuzahlungen keine gesonderten Kosten.</w:t>
      </w:r>
    </w:p>
    <w:p w14:paraId="799DA1CD" w14:textId="77777777" w:rsidR="00DE209F" w:rsidRPr="00A87246" w:rsidRDefault="00DE209F" w:rsidP="00DE209F">
      <w:pPr>
        <w:tabs>
          <w:tab w:val="left" w:pos="-142"/>
        </w:tabs>
        <w:spacing w:after="0" w:line="240" w:lineRule="auto"/>
        <w:ind w:left="-142"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Wahlleistungen</w:t>
      </w:r>
      <w:r w:rsidRPr="00A87246">
        <w:rPr>
          <w:rFonts w:eastAsia="Times New Roman" w:cs="Arial"/>
          <w:color w:val="auto"/>
          <w:sz w:val="15"/>
          <w:szCs w:val="15"/>
          <w:lang w:eastAsia="de-DE"/>
        </w:rPr>
        <w:t xml:space="preserve"> hingegen sind über die allgemeinen Krankenhausleistungen hinausgehende Sonderleistungen. Diese sind gesondert zu vereinbaren und </w:t>
      </w:r>
      <w:r w:rsidRPr="00A87246">
        <w:rPr>
          <w:rFonts w:eastAsia="Times New Roman" w:cs="Arial"/>
          <w:b/>
          <w:color w:val="auto"/>
          <w:sz w:val="15"/>
          <w:szCs w:val="15"/>
          <w:lang w:eastAsia="de-DE"/>
        </w:rPr>
        <w:t>vom Patienten zu bezahlen.</w:t>
      </w:r>
    </w:p>
    <w:p w14:paraId="2F551CBA" w14:textId="77777777" w:rsidR="00DE209F" w:rsidRPr="00A87246" w:rsidRDefault="00DE209F" w:rsidP="00DE209F">
      <w:pPr>
        <w:numPr>
          <w:ilvl w:val="0"/>
          <w:numId w:val="8"/>
        </w:numPr>
        <w:tabs>
          <w:tab w:val="left" w:pos="-567"/>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Für sogenannte </w:t>
      </w:r>
      <w:r w:rsidRPr="00A87246">
        <w:rPr>
          <w:rFonts w:eastAsia="Times New Roman" w:cs="Arial"/>
          <w:b/>
          <w:color w:val="auto"/>
          <w:sz w:val="15"/>
          <w:szCs w:val="15"/>
          <w:lang w:eastAsia="de-DE"/>
        </w:rPr>
        <w:t>wahlärztliche Leistungen</w:t>
      </w:r>
      <w:r w:rsidRPr="00A87246">
        <w:rPr>
          <w:rFonts w:eastAsia="Times New Roman" w:cs="Arial"/>
          <w:color w:val="auto"/>
          <w:sz w:val="15"/>
          <w:szCs w:val="15"/>
          <w:lang w:eastAsia="de-DE"/>
        </w:rPr>
        <w:t xml:space="preserve"> bedeutet dies, dass Sie sich damit die persönliche Zuwendung und besondere fachliche Qualifikation </w:t>
      </w:r>
      <w:r w:rsidRPr="00A87246">
        <w:rPr>
          <w:rFonts w:eastAsia="Times New Roman" w:cs="Arial"/>
          <w:color w:val="auto"/>
          <w:sz w:val="15"/>
          <w:szCs w:val="15"/>
          <w:lang w:eastAsia="de-DE"/>
        </w:rPr>
        <w:br/>
        <w:t xml:space="preserve"> und Erfahrung der angestellten und beamteten Wahlärzte des Krankenhauses (i. d. R. Chefärzte oder Oberärzte) einschließlich der von diesen </w:t>
      </w:r>
      <w:r w:rsidRPr="00A87246">
        <w:rPr>
          <w:rFonts w:eastAsia="Times New Roman" w:cs="Arial"/>
          <w:color w:val="auto"/>
          <w:sz w:val="15"/>
          <w:szCs w:val="15"/>
          <w:lang w:eastAsia="de-DE"/>
        </w:rPr>
        <w:br/>
        <w:t xml:space="preserve"> Ärzten veranlassten Leistungen von Ärzten und ärztlich geleiteten Einrichtungen außerhalb des Krankenhauses hinzukaufen. </w:t>
      </w:r>
      <w:r w:rsidRPr="00A87246">
        <w:rPr>
          <w:rFonts w:eastAsia="Times New Roman" w:cs="Arial"/>
          <w:b/>
          <w:color w:val="auto"/>
          <w:sz w:val="15"/>
          <w:szCs w:val="15"/>
          <w:lang w:eastAsia="de-DE"/>
        </w:rPr>
        <w:t xml:space="preserve">Selbstverständlich </w:t>
      </w:r>
      <w:r w:rsidRPr="00A87246">
        <w:rPr>
          <w:rFonts w:eastAsia="Times New Roman" w:cs="Arial"/>
          <w:b/>
          <w:color w:val="auto"/>
          <w:sz w:val="15"/>
          <w:szCs w:val="15"/>
          <w:lang w:eastAsia="de-DE"/>
        </w:rPr>
        <w:br/>
        <w:t xml:space="preserve"> werden Ihnen auch ohne Abschluss der Wahlleistungsvereinbarung alle medizinisch erforderlichen Leistungen zuteil, jedoch richtet </w:t>
      </w:r>
      <w:r w:rsidRPr="00A87246">
        <w:rPr>
          <w:rFonts w:eastAsia="Times New Roman" w:cs="Arial"/>
          <w:b/>
          <w:color w:val="auto"/>
          <w:sz w:val="15"/>
          <w:szCs w:val="15"/>
          <w:lang w:eastAsia="de-DE"/>
        </w:rPr>
        <w:br/>
        <w:t xml:space="preserve"> sich dann die Person des behandelnden Arztes ausschließlich nach der medizinischen Notwendigkeit.</w:t>
      </w:r>
    </w:p>
    <w:p w14:paraId="6F3BCABB" w14:textId="77777777" w:rsidR="00DE209F" w:rsidRPr="00A87246" w:rsidRDefault="00DE209F" w:rsidP="00DE209F">
      <w:pPr>
        <w:numPr>
          <w:ilvl w:val="0"/>
          <w:numId w:val="8"/>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Im Einzelnen richtet sich die konkrete Abrechnung nach den Regeln der </w:t>
      </w:r>
      <w:r w:rsidRPr="00A87246">
        <w:rPr>
          <w:rFonts w:eastAsia="Times New Roman" w:cs="Arial"/>
          <w:b/>
          <w:color w:val="auto"/>
          <w:sz w:val="15"/>
          <w:szCs w:val="15"/>
          <w:lang w:eastAsia="de-DE"/>
        </w:rPr>
        <w:t>amtlichen Gebührenordnung</w:t>
      </w:r>
      <w:r w:rsidRPr="00A87246">
        <w:rPr>
          <w:rFonts w:eastAsia="Times New Roman" w:cs="Arial"/>
          <w:color w:val="auto"/>
          <w:sz w:val="15"/>
          <w:szCs w:val="15"/>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63DD6CDB"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0" w:type="auto"/>
        <w:tblInd w:w="-142" w:type="dxa"/>
        <w:tblLook w:val="01E0" w:firstRow="1" w:lastRow="1" w:firstColumn="1" w:lastColumn="1" w:noHBand="0" w:noVBand="0"/>
      </w:tblPr>
      <w:tblGrid>
        <w:gridCol w:w="1120"/>
        <w:gridCol w:w="3840"/>
        <w:gridCol w:w="2407"/>
        <w:gridCol w:w="2413"/>
      </w:tblGrid>
      <w:tr w:rsidR="00DE209F" w:rsidRPr="00A87246" w14:paraId="7305373F" w14:textId="77777777" w:rsidTr="00F005A2">
        <w:tc>
          <w:tcPr>
            <w:tcW w:w="1135" w:type="dxa"/>
            <w:tcMar>
              <w:top w:w="0" w:type="dxa"/>
              <w:left w:w="0" w:type="dxa"/>
              <w:bottom w:w="0" w:type="dxa"/>
              <w:right w:w="0" w:type="dxa"/>
            </w:tcMar>
            <w:hideMark/>
          </w:tcPr>
          <w:p w14:paraId="40A5F06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Ziffer</w:t>
            </w:r>
          </w:p>
        </w:tc>
        <w:tc>
          <w:tcPr>
            <w:tcW w:w="3880" w:type="dxa"/>
            <w:hideMark/>
          </w:tcPr>
          <w:p w14:paraId="3903F63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Leistungsbeschreibung</w:t>
            </w:r>
          </w:p>
        </w:tc>
        <w:tc>
          <w:tcPr>
            <w:tcW w:w="2436" w:type="dxa"/>
            <w:hideMark/>
          </w:tcPr>
          <w:p w14:paraId="68092CD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Punktzahl</w:t>
            </w:r>
          </w:p>
        </w:tc>
        <w:tc>
          <w:tcPr>
            <w:tcW w:w="2437" w:type="dxa"/>
            <w:hideMark/>
          </w:tcPr>
          <w:p w14:paraId="430A08ED"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Preis (Einfachsatz), gerundet</w:t>
            </w:r>
          </w:p>
        </w:tc>
      </w:tr>
      <w:tr w:rsidR="00DE209F" w:rsidRPr="00A87246" w14:paraId="4A0D1AAD" w14:textId="77777777" w:rsidTr="00F005A2">
        <w:tc>
          <w:tcPr>
            <w:tcW w:w="1135" w:type="dxa"/>
            <w:tcMar>
              <w:top w:w="0" w:type="dxa"/>
              <w:left w:w="0" w:type="dxa"/>
              <w:bottom w:w="0" w:type="dxa"/>
              <w:right w:w="0" w:type="dxa"/>
            </w:tcMar>
            <w:hideMark/>
          </w:tcPr>
          <w:p w14:paraId="2A25733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1</w:t>
            </w:r>
          </w:p>
        </w:tc>
        <w:tc>
          <w:tcPr>
            <w:tcW w:w="3880" w:type="dxa"/>
            <w:hideMark/>
          </w:tcPr>
          <w:p w14:paraId="79C193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Beratung - auch mittels Fernsprecher</w:t>
            </w:r>
          </w:p>
        </w:tc>
        <w:tc>
          <w:tcPr>
            <w:tcW w:w="2436" w:type="dxa"/>
            <w:hideMark/>
          </w:tcPr>
          <w:p w14:paraId="1253714A"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80</w:t>
            </w:r>
          </w:p>
        </w:tc>
        <w:tc>
          <w:tcPr>
            <w:tcW w:w="2437" w:type="dxa"/>
            <w:hideMark/>
          </w:tcPr>
          <w:p w14:paraId="262DE73F"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4,66 €</w:t>
            </w:r>
          </w:p>
        </w:tc>
      </w:tr>
    </w:tbl>
    <w:p w14:paraId="73C540ED" w14:textId="77777777" w:rsidR="00DE209F" w:rsidRPr="00A87246" w:rsidRDefault="00DE209F" w:rsidP="00DE209F">
      <w:pPr>
        <w:spacing w:after="0" w:line="240" w:lineRule="auto"/>
        <w:ind w:right="-568" w:hanging="426"/>
        <w:jc w:val="both"/>
        <w:rPr>
          <w:rFonts w:eastAsia="Times New Roman" w:cs="Arial"/>
          <w:color w:val="auto"/>
          <w:sz w:val="15"/>
          <w:szCs w:val="15"/>
          <w:lang w:eastAsia="de-DE"/>
        </w:rPr>
      </w:pPr>
    </w:p>
    <w:p w14:paraId="7158BB61"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A87246">
        <w:rPr>
          <w:rFonts w:eastAsia="Times New Roman" w:cs="Arial"/>
          <w:b/>
          <w:bCs/>
          <w:color w:val="auto"/>
          <w:sz w:val="15"/>
          <w:szCs w:val="15"/>
          <w:lang w:eastAsia="de-DE"/>
        </w:rPr>
        <w:t>Daneben werden die Gebühren gemäß § 6a GOÄ um 25% bzw. 15% gemindert</w:t>
      </w:r>
      <w:r w:rsidRPr="00A87246">
        <w:rPr>
          <w:rFonts w:eastAsia="Times New Roman" w:cs="Arial"/>
          <w:color w:val="auto"/>
          <w:sz w:val="15"/>
          <w:szCs w:val="15"/>
          <w:lang w:eastAsia="de-DE"/>
        </w:rPr>
        <w:t>.</w:t>
      </w:r>
    </w:p>
    <w:p w14:paraId="74197F08"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112B4D6C"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4545D0EC"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226CB96A"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Insgesamt kann die Vereinbarung wahlärztlicher Leistungen eine nicht unerhebliche finanzielle Belastung bedeuten. Prüfen Sie bitte, ob Ihre private Krankenversicherung/Beihilfe etc. diese Kosten deckt. Eine aktuelle GOÄ liegt in der Verwaltung zur Einsichtnahme aus.</w:t>
      </w:r>
    </w:p>
    <w:p w14:paraId="4011DC84"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p>
    <w:p w14:paraId="084598F6"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diesem Zeitpunkt rechtmäßig.</w:t>
      </w:r>
    </w:p>
    <w:p w14:paraId="7109C325" w14:textId="77777777" w:rsidR="00DE209F" w:rsidRPr="00A87246" w:rsidRDefault="00DE209F" w:rsidP="00DE209F">
      <w:pPr>
        <w:spacing w:after="0" w:line="240" w:lineRule="auto"/>
        <w:ind w:right="-568"/>
        <w:jc w:val="both"/>
        <w:rPr>
          <w:rFonts w:eastAsia="Times New Roman" w:cs="Arial"/>
          <w:color w:val="auto"/>
          <w:sz w:val="15"/>
          <w:szCs w:val="15"/>
          <w:lang w:eastAsia="de-DE"/>
        </w:rPr>
      </w:pPr>
    </w:p>
    <w:p w14:paraId="1E9061F9"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iCs/>
          <w:color w:val="auto"/>
          <w:sz w:val="15"/>
          <w:szCs w:val="15"/>
          <w:lang w:eastAsia="de-DE"/>
        </w:rPr>
        <w:t xml:space="preserve">Sehr geehrte Patientin, sehr geehrter Patient, </w:t>
      </w:r>
    </w:p>
    <w:p w14:paraId="240B46EE"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sollten Sie zu Einzelheiten noch ergänzende Fragen haben, stehen Ihnen folgende Mitarbeiter unseres Krankenhauses hierfür gerne zur Verfügung:</w:t>
      </w:r>
    </w:p>
    <w:p w14:paraId="5FACD826"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1276"/>
        <w:gridCol w:w="4966"/>
      </w:tblGrid>
      <w:tr w:rsidR="00137532" w:rsidRPr="00A87246" w14:paraId="7C559BF0" w14:textId="77777777" w:rsidTr="00F005A2">
        <w:tc>
          <w:tcPr>
            <w:tcW w:w="1271" w:type="dxa"/>
            <w:tcBorders>
              <w:top w:val="nil"/>
              <w:left w:val="nil"/>
              <w:bottom w:val="nil"/>
              <w:right w:val="nil"/>
            </w:tcBorders>
            <w:tcMar>
              <w:top w:w="0" w:type="dxa"/>
              <w:left w:w="0" w:type="dxa"/>
              <w:bottom w:w="0" w:type="dxa"/>
              <w:right w:w="0" w:type="dxa"/>
            </w:tcMar>
            <w:hideMark/>
          </w:tcPr>
          <w:p w14:paraId="04ED12C8" w14:textId="37FB0A99" w:rsidR="00137532" w:rsidRPr="00A87246" w:rsidRDefault="00137532" w:rsidP="00137532">
            <w:pPr>
              <w:spacing w:after="0" w:line="240" w:lineRule="auto"/>
              <w:ind w:left="33" w:right="-568"/>
              <w:jc w:val="both"/>
              <w:rPr>
                <w:rFonts w:eastAsia="Times New Roman" w:cs="Arial"/>
                <w:b/>
                <w:iCs/>
                <w:color w:val="auto"/>
                <w:sz w:val="15"/>
                <w:szCs w:val="15"/>
                <w:lang w:eastAsia="de-DE"/>
              </w:rPr>
            </w:pPr>
            <w:r w:rsidRPr="00A87246">
              <w:rPr>
                <w:rFonts w:eastAsia="Times New Roman" w:cs="Arial"/>
                <w:b/>
                <w:iCs/>
                <w:color w:val="auto"/>
                <w:sz w:val="15"/>
                <w:szCs w:val="15"/>
                <w:lang w:eastAsia="de-DE"/>
              </w:rPr>
              <w:t xml:space="preserve">Frau Müller    Tel.: </w:t>
            </w:r>
          </w:p>
        </w:tc>
        <w:tc>
          <w:tcPr>
            <w:tcW w:w="3260" w:type="dxa"/>
            <w:tcBorders>
              <w:top w:val="nil"/>
              <w:left w:val="nil"/>
              <w:bottom w:val="nil"/>
              <w:right w:val="nil"/>
            </w:tcBorders>
            <w:tcMar>
              <w:top w:w="0" w:type="dxa"/>
              <w:left w:w="0" w:type="dxa"/>
              <w:bottom w:w="0" w:type="dxa"/>
              <w:right w:w="0" w:type="dxa"/>
            </w:tcMar>
            <w:hideMark/>
          </w:tcPr>
          <w:p w14:paraId="15F6487E" w14:textId="046005B9" w:rsidR="00137532" w:rsidRPr="00A87246" w:rsidRDefault="00137532" w:rsidP="00137532">
            <w:pPr>
              <w:spacing w:after="0" w:line="240" w:lineRule="auto"/>
              <w:ind w:left="33" w:right="-568"/>
              <w:jc w:val="both"/>
              <w:rPr>
                <w:rFonts w:eastAsia="Times New Roman" w:cs="Arial"/>
                <w:b/>
                <w:iCs/>
                <w:color w:val="auto"/>
                <w:sz w:val="15"/>
                <w:szCs w:val="15"/>
                <w:lang w:eastAsia="de-DE"/>
              </w:rPr>
            </w:pPr>
            <w:r>
              <w:rPr>
                <w:rFonts w:eastAsia="Times New Roman" w:cs="Arial"/>
                <w:b/>
                <w:iCs/>
                <w:color w:val="auto"/>
                <w:sz w:val="15"/>
                <w:szCs w:val="15"/>
                <w:lang w:eastAsia="de-DE"/>
              </w:rPr>
              <w:t xml:space="preserve"> 09547/ </w:t>
            </w:r>
            <w:r w:rsidRPr="00A87246">
              <w:rPr>
                <w:rFonts w:eastAsia="Times New Roman" w:cs="Arial"/>
                <w:b/>
                <w:iCs/>
                <w:color w:val="auto"/>
                <w:sz w:val="15"/>
                <w:szCs w:val="15"/>
                <w:lang w:eastAsia="de-DE"/>
              </w:rPr>
              <w:t>81-2213</w:t>
            </w:r>
          </w:p>
        </w:tc>
        <w:tc>
          <w:tcPr>
            <w:tcW w:w="1276" w:type="dxa"/>
            <w:tcBorders>
              <w:top w:val="nil"/>
              <w:left w:val="nil"/>
              <w:bottom w:val="nil"/>
              <w:right w:val="nil"/>
            </w:tcBorders>
            <w:tcMar>
              <w:top w:w="0" w:type="dxa"/>
              <w:left w:w="0" w:type="dxa"/>
              <w:bottom w:w="0" w:type="dxa"/>
              <w:right w:w="0" w:type="dxa"/>
            </w:tcMar>
            <w:hideMark/>
          </w:tcPr>
          <w:p w14:paraId="2447C857" w14:textId="56FC09C7"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Frau Neubig</w:t>
            </w:r>
          </w:p>
        </w:tc>
        <w:tc>
          <w:tcPr>
            <w:tcW w:w="4966" w:type="dxa"/>
            <w:tcBorders>
              <w:top w:val="nil"/>
              <w:left w:val="nil"/>
              <w:bottom w:val="nil"/>
              <w:right w:val="nil"/>
            </w:tcBorders>
            <w:tcMar>
              <w:top w:w="0" w:type="dxa"/>
              <w:left w:w="0" w:type="dxa"/>
              <w:bottom w:w="0" w:type="dxa"/>
              <w:right w:w="0" w:type="dxa"/>
            </w:tcMar>
            <w:hideMark/>
          </w:tcPr>
          <w:p w14:paraId="70DD7EC7" w14:textId="640FDD9E"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0921 /283-2240</w:t>
            </w:r>
            <w:r w:rsidRPr="00A87246">
              <w:rPr>
                <w:rFonts w:eastAsia="Times New Roman" w:cs="Arial"/>
                <w:b/>
                <w:color w:val="auto"/>
                <w:sz w:val="15"/>
                <w:szCs w:val="15"/>
                <w:lang w:eastAsia="de-DE"/>
              </w:rPr>
              <w:t xml:space="preserve">           </w:t>
            </w:r>
          </w:p>
        </w:tc>
      </w:tr>
      <w:tr w:rsidR="00137532" w:rsidRPr="00A87246" w14:paraId="347CFDBD" w14:textId="77777777" w:rsidTr="00F005A2">
        <w:tc>
          <w:tcPr>
            <w:tcW w:w="1271" w:type="dxa"/>
            <w:tcBorders>
              <w:top w:val="nil"/>
              <w:left w:val="nil"/>
              <w:bottom w:val="nil"/>
              <w:right w:val="nil"/>
            </w:tcBorders>
            <w:tcMar>
              <w:top w:w="0" w:type="dxa"/>
              <w:left w:w="0" w:type="dxa"/>
              <w:bottom w:w="0" w:type="dxa"/>
              <w:right w:w="0" w:type="dxa"/>
            </w:tcMar>
            <w:hideMark/>
          </w:tcPr>
          <w:p w14:paraId="7B4C4BEE"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p>
        </w:tc>
        <w:tc>
          <w:tcPr>
            <w:tcW w:w="3260" w:type="dxa"/>
            <w:tcBorders>
              <w:top w:val="nil"/>
              <w:left w:val="nil"/>
              <w:bottom w:val="nil"/>
              <w:right w:val="nil"/>
            </w:tcBorders>
            <w:tcMar>
              <w:top w:w="0" w:type="dxa"/>
              <w:left w:w="0" w:type="dxa"/>
              <w:bottom w:w="0" w:type="dxa"/>
              <w:right w:w="0" w:type="dxa"/>
            </w:tcMar>
            <w:hideMark/>
          </w:tcPr>
          <w:p w14:paraId="3909F281"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p>
        </w:tc>
        <w:tc>
          <w:tcPr>
            <w:tcW w:w="1276" w:type="dxa"/>
            <w:tcBorders>
              <w:top w:val="nil"/>
              <w:left w:val="nil"/>
              <w:bottom w:val="nil"/>
              <w:right w:val="nil"/>
            </w:tcBorders>
            <w:tcMar>
              <w:top w:w="0" w:type="dxa"/>
              <w:left w:w="0" w:type="dxa"/>
              <w:bottom w:w="0" w:type="dxa"/>
              <w:right w:w="0" w:type="dxa"/>
            </w:tcMar>
            <w:hideMark/>
          </w:tcPr>
          <w:p w14:paraId="0FB186ED" w14:textId="77777777" w:rsidR="00137532" w:rsidRDefault="00137532" w:rsidP="0013753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Frau Lautner</w:t>
            </w:r>
          </w:p>
          <w:p w14:paraId="4DA9213E" w14:textId="2891F1A3"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Richter </w:t>
            </w:r>
          </w:p>
        </w:tc>
        <w:tc>
          <w:tcPr>
            <w:tcW w:w="4966" w:type="dxa"/>
            <w:tcBorders>
              <w:top w:val="nil"/>
              <w:left w:val="nil"/>
              <w:bottom w:val="nil"/>
              <w:right w:val="nil"/>
            </w:tcBorders>
            <w:tcMar>
              <w:top w:w="0" w:type="dxa"/>
              <w:left w:w="0" w:type="dxa"/>
              <w:bottom w:w="0" w:type="dxa"/>
              <w:right w:w="0" w:type="dxa"/>
            </w:tcMar>
            <w:hideMark/>
          </w:tcPr>
          <w:p w14:paraId="68D4ECB0" w14:textId="77777777" w:rsidR="00137532" w:rsidRDefault="00137532" w:rsidP="00137532">
            <w:pPr>
              <w:spacing w:after="0" w:line="240" w:lineRule="auto"/>
              <w:ind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Tel.: 0921</w:t>
            </w:r>
            <w:r>
              <w:rPr>
                <w:rFonts w:eastAsia="Times New Roman" w:cs="Arial"/>
                <w:b/>
                <w:color w:val="auto"/>
                <w:sz w:val="15"/>
                <w:szCs w:val="15"/>
                <w:lang w:eastAsia="de-DE"/>
              </w:rPr>
              <w:t xml:space="preserve"> </w:t>
            </w:r>
            <w:r w:rsidRPr="00A87246">
              <w:rPr>
                <w:rFonts w:eastAsia="Times New Roman" w:cs="Arial"/>
                <w:b/>
                <w:color w:val="auto"/>
                <w:sz w:val="15"/>
                <w:szCs w:val="15"/>
                <w:lang w:eastAsia="de-DE"/>
              </w:rPr>
              <w:t>/283-2164</w:t>
            </w:r>
          </w:p>
          <w:p w14:paraId="6C6D3451" w14:textId="4B89001E"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 0921/ 283-2260</w:t>
            </w:r>
          </w:p>
        </w:tc>
      </w:tr>
    </w:tbl>
    <w:p w14:paraId="3A1F0E4F" w14:textId="77777777" w:rsidR="00DE209F" w:rsidRPr="00A87246" w:rsidRDefault="00DE209F" w:rsidP="00DE209F">
      <w:pPr>
        <w:spacing w:after="0" w:line="240" w:lineRule="auto"/>
        <w:ind w:left="-567" w:right="-568"/>
        <w:jc w:val="both"/>
        <w:rPr>
          <w:rFonts w:eastAsia="Times New Roman" w:cs="Arial"/>
          <w:color w:val="auto"/>
          <w:sz w:val="15"/>
          <w:szCs w:val="15"/>
          <w:bdr w:val="single" w:sz="4" w:space="0" w:color="auto" w:frame="1"/>
          <w:lang w:eastAsia="de-DE"/>
        </w:rPr>
      </w:pPr>
    </w:p>
    <w:p w14:paraId="5474AD96" w14:textId="77777777" w:rsidR="00DE209F" w:rsidRPr="00A87246" w:rsidRDefault="00DE209F" w:rsidP="00DE209F">
      <w:pPr>
        <w:spacing w:after="0" w:line="240" w:lineRule="auto"/>
        <w:ind w:left="-567"/>
        <w:rPr>
          <w:rFonts w:eastAsia="Times New Roman" w:cs="Arial"/>
          <w:color w:val="auto"/>
          <w:sz w:val="15"/>
          <w:szCs w:val="15"/>
          <w:bdr w:val="single" w:sz="4" w:space="0" w:color="auto" w:frame="1"/>
          <w:lang w:eastAsia="de-DE"/>
        </w:rPr>
      </w:pPr>
      <w:r w:rsidRPr="00A87246">
        <w:rPr>
          <w:rFonts w:eastAsia="Times New Roman" w:cs="Arial"/>
          <w:color w:val="auto"/>
          <w:sz w:val="15"/>
          <w:szCs w:val="15"/>
          <w:lang w:eastAsia="de-DE"/>
        </w:rPr>
        <w:t>Gleichzeitig können Sie dort auch jederzeit Einsicht in die GOÄ nehmen.</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090A98C7"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1B3438DF" w14:textId="77777777" w:rsidR="00DE209F" w:rsidRPr="00A87246" w:rsidRDefault="00DE209F" w:rsidP="00F005A2">
            <w:pPr>
              <w:spacing w:after="0" w:line="240" w:lineRule="auto"/>
              <w:jc w:val="both"/>
              <w:rPr>
                <w:rFonts w:eastAsia="Times New Roman" w:cs="Arial"/>
                <w:b/>
                <w:color w:val="000000"/>
                <w:sz w:val="15"/>
                <w:szCs w:val="15"/>
                <w:lang w:eastAsia="de-DE"/>
              </w:rPr>
            </w:pPr>
            <w:r w:rsidRPr="00A87246">
              <w:rPr>
                <w:rFonts w:eastAsia="Times New Roman" w:cs="Arial"/>
                <w:b/>
                <w:color w:val="000000"/>
                <w:sz w:val="15"/>
                <w:szCs w:val="15"/>
                <w:lang w:eastAsia="de-DE"/>
              </w:rPr>
              <w:t xml:space="preserve">Hinweise zur Einwilligungs-/Abtretungserklärung – </w:t>
            </w:r>
          </w:p>
          <w:p w14:paraId="3D7693A3" w14:textId="77777777" w:rsidR="00DE209F" w:rsidRPr="00A87246" w:rsidRDefault="00DE209F" w:rsidP="00F005A2">
            <w:pPr>
              <w:spacing w:after="0" w:line="240" w:lineRule="auto"/>
              <w:jc w:val="both"/>
              <w:rPr>
                <w:rFonts w:eastAsia="Times New Roman" w:cs="Arial"/>
                <w:b/>
                <w:color w:val="auto"/>
                <w:sz w:val="15"/>
                <w:szCs w:val="15"/>
                <w:lang w:eastAsia="de-DE"/>
              </w:rPr>
            </w:pPr>
            <w:r w:rsidRPr="00A87246">
              <w:rPr>
                <w:rFonts w:eastAsia="Times New Roman" w:cs="Arial"/>
                <w:b/>
                <w:color w:val="000000"/>
                <w:sz w:val="15"/>
                <w:szCs w:val="15"/>
                <w:lang w:eastAsia="de-DE"/>
              </w:rPr>
              <w:t>Abrechnung ärztlicher Wahlleistungen durch externe Verrechnungsstellen</w:t>
            </w:r>
          </w:p>
        </w:tc>
      </w:tr>
    </w:tbl>
    <w:p w14:paraId="7693C57C"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1E0C12EC"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Mit der Abrechnung gesondert berechenbarer wahlärztlicher Leistungen gemäß § 22 Abs. 3 Bundespflegesatzverordnung (BPflV) bzw. §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sidRPr="00A87246">
        <w:rPr>
          <w:rFonts w:eastAsia="Times New Roman" w:cs="Arial"/>
          <w:bCs/>
          <w:color w:val="000000"/>
          <w:sz w:val="15"/>
          <w:szCs w:val="15"/>
          <w:lang w:eastAsia="de-DE"/>
        </w:rPr>
        <w:softHyphen/>
        <w:t>stellung beauftragt:</w:t>
      </w:r>
    </w:p>
    <w:p w14:paraId="503E985D"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tbl>
      <w:tblPr>
        <w:tblW w:w="0" w:type="auto"/>
        <w:tblInd w:w="-567" w:type="dxa"/>
        <w:tblLook w:val="04A0" w:firstRow="1" w:lastRow="0" w:firstColumn="1" w:lastColumn="0" w:noHBand="0" w:noVBand="1"/>
      </w:tblPr>
      <w:tblGrid>
        <w:gridCol w:w="4889"/>
        <w:gridCol w:w="4889"/>
      </w:tblGrid>
      <w:tr w:rsidR="00DE209F" w:rsidRPr="00A87246" w14:paraId="48D68BF3" w14:textId="77777777" w:rsidTr="00F005A2">
        <w:tc>
          <w:tcPr>
            <w:tcW w:w="4889" w:type="dxa"/>
            <w:hideMark/>
          </w:tcPr>
          <w:p w14:paraId="0C67FD35"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Röntgen Thorax und Abdomen</w:t>
            </w:r>
          </w:p>
        </w:tc>
        <w:tc>
          <w:tcPr>
            <w:tcW w:w="4889" w:type="dxa"/>
            <w:hideMark/>
          </w:tcPr>
          <w:p w14:paraId="0C69906E"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Dr. med. Rupert Pflaum</w:t>
            </w:r>
          </w:p>
        </w:tc>
      </w:tr>
      <w:tr w:rsidR="00DE209F" w:rsidRPr="00A87246" w14:paraId="46058AA6" w14:textId="77777777" w:rsidTr="00F005A2">
        <w:tc>
          <w:tcPr>
            <w:tcW w:w="4889" w:type="dxa"/>
            <w:hideMark/>
          </w:tcPr>
          <w:p w14:paraId="69C3C7C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Psychiatrie Psychosomatik Psychotherapie</w:t>
            </w:r>
          </w:p>
        </w:tc>
        <w:tc>
          <w:tcPr>
            <w:tcW w:w="4889" w:type="dxa"/>
            <w:hideMark/>
          </w:tcPr>
          <w:p w14:paraId="16D35F8E" w14:textId="77777777" w:rsidR="00DE209F" w:rsidRPr="00A87246" w:rsidRDefault="00DE209F" w:rsidP="00F005A2">
            <w:pPr>
              <w:spacing w:after="0" w:line="240" w:lineRule="auto"/>
              <w:rPr>
                <w:rFonts w:eastAsia="Times New Roman" w:cs="Arial"/>
                <w:color w:val="auto"/>
                <w:sz w:val="15"/>
                <w:szCs w:val="15"/>
                <w:lang w:eastAsia="de-DE"/>
              </w:rPr>
            </w:pPr>
            <w:r w:rsidRPr="00A87246">
              <w:rPr>
                <w:rFonts w:eastAsia="Times New Roman" w:cs="Arial"/>
                <w:color w:val="auto"/>
                <w:sz w:val="15"/>
                <w:szCs w:val="15"/>
                <w:lang w:eastAsia="de-DE"/>
              </w:rPr>
              <w:t>Prof. Dr. med. habil. Thomas Kallert / Dr. med. Michael Purucker</w:t>
            </w:r>
          </w:p>
        </w:tc>
      </w:tr>
      <w:tr w:rsidR="00DE209F" w:rsidRPr="00A87246" w14:paraId="5009D3FA" w14:textId="77777777" w:rsidTr="00F005A2">
        <w:tc>
          <w:tcPr>
            <w:tcW w:w="4889" w:type="dxa"/>
            <w:hideMark/>
          </w:tcPr>
          <w:p w14:paraId="5DA4E7C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Kinder und Jugendpsychiatrie und - Psychotherapie</w:t>
            </w:r>
          </w:p>
        </w:tc>
        <w:tc>
          <w:tcPr>
            <w:tcW w:w="4889" w:type="dxa"/>
            <w:hideMark/>
          </w:tcPr>
          <w:p w14:paraId="1A5BD512"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Pr>
                <w:rFonts w:cs="Arial"/>
                <w:bCs/>
                <w:color w:val="000000"/>
                <w:sz w:val="15"/>
                <w:szCs w:val="15"/>
              </w:rPr>
              <w:t>Dr. med. Kerstin Hessenmöller</w:t>
            </w:r>
          </w:p>
        </w:tc>
      </w:tr>
    </w:tbl>
    <w:p w14:paraId="2415FFC1"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7B015219"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r w:rsidRPr="00A87246">
        <w:rPr>
          <w:rFonts w:eastAsia="Times New Roman" w:cs="Arial"/>
          <w:bCs/>
          <w:color w:val="000000"/>
          <w:sz w:val="14"/>
          <w:szCs w:val="14"/>
          <w:lang w:eastAsia="de-DE"/>
        </w:rPr>
        <w:t xml:space="preserve">Folgende zur Rechnungserstellung benötigte Daten werden an die PVS Mosel Saar weitergegeben: Name, Anschrift, Geburtsdatum, Kostenträger, Tarife, Diagnosen und Verläufe sowie Art und Umfang der erbrachten Leistungen – auch durch weitere Leistungsbringer.  </w:t>
      </w:r>
    </w:p>
    <w:p w14:paraId="7CB771C1"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p>
    <w:p w14:paraId="2493EFE0" w14:textId="77777777" w:rsidR="00DE209F" w:rsidRPr="00A87246" w:rsidRDefault="00DE209F" w:rsidP="00DE209F">
      <w:pPr>
        <w:spacing w:after="0" w:line="240" w:lineRule="auto"/>
        <w:ind w:left="-567" w:right="-568"/>
        <w:jc w:val="both"/>
        <w:rPr>
          <w:rFonts w:eastAsia="Times New Roman" w:cs="Arial"/>
          <w:bCs/>
          <w:color w:val="000000"/>
          <w:sz w:val="14"/>
          <w:szCs w:val="14"/>
          <w:lang w:eastAsia="de-DE"/>
        </w:rPr>
      </w:pPr>
      <w:r w:rsidRPr="00A87246">
        <w:rPr>
          <w:rFonts w:eastAsia="Times New Roman" w:cs="Arial"/>
          <w:bCs/>
          <w:color w:val="000000"/>
          <w:sz w:val="14"/>
          <w:szCs w:val="14"/>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5A663A77" w14:textId="77777777" w:rsidR="00DE209F" w:rsidRPr="00A87246" w:rsidRDefault="00DE209F" w:rsidP="00DE209F">
      <w:pPr>
        <w:numPr>
          <w:ilvl w:val="0"/>
          <w:numId w:val="20"/>
        </w:numPr>
        <w:spacing w:after="0" w:line="240" w:lineRule="auto"/>
        <w:ind w:right="-568"/>
        <w:jc w:val="both"/>
        <w:rPr>
          <w:rFonts w:eastAsia="Times New Roman" w:cs="Arial"/>
          <w:bCs/>
          <w:color w:val="000000"/>
          <w:sz w:val="14"/>
          <w:szCs w:val="14"/>
          <w:lang w:eastAsia="de-DE"/>
        </w:rPr>
      </w:pPr>
      <w:r w:rsidRPr="00A87246">
        <w:rPr>
          <w:rFonts w:eastAsia="Times New Roman" w:cs="Arial"/>
          <w:bCs/>
          <w:color w:val="000000"/>
          <w:sz w:val="14"/>
          <w:szCs w:val="14"/>
          <w:lang w:eastAsia="de-DE"/>
        </w:rPr>
        <w:t>Ihre Klinikverwaltung -</w:t>
      </w:r>
    </w:p>
    <w:p w14:paraId="1EDDDC1F" w14:textId="77777777" w:rsidR="00DE209F" w:rsidRPr="00A87246" w:rsidRDefault="00DE209F" w:rsidP="00DE209F">
      <w:pPr>
        <w:spacing w:after="0" w:line="240" w:lineRule="auto"/>
        <w:ind w:right="-568"/>
        <w:jc w:val="both"/>
        <w:rPr>
          <w:rFonts w:eastAsia="Times New Roman" w:cs="Arial"/>
          <w:bCs/>
          <w:color w:val="000000"/>
          <w:sz w:val="4"/>
          <w:szCs w:val="14"/>
          <w:lang w:eastAsia="de-DE"/>
        </w:rPr>
      </w:pPr>
      <w:r w:rsidRPr="00A87246">
        <w:rPr>
          <w:rFonts w:eastAsia="Times New Roman" w:cs="Arial"/>
          <w:bCs/>
          <w:color w:val="000000"/>
          <w:sz w:val="14"/>
          <w:szCs w:val="14"/>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4FCB2A26" w14:textId="77777777" w:rsidTr="00F005A2">
        <w:trPr>
          <w:trHeight w:val="284"/>
        </w:trPr>
        <w:tc>
          <w:tcPr>
            <w:tcW w:w="10773" w:type="dxa"/>
            <w:tcBorders>
              <w:top w:val="single" w:sz="4" w:space="0" w:color="auto"/>
              <w:left w:val="single" w:sz="4" w:space="0" w:color="auto"/>
              <w:bottom w:val="single" w:sz="4" w:space="0" w:color="auto"/>
              <w:right w:val="single" w:sz="4" w:space="0" w:color="auto"/>
            </w:tcBorders>
            <w:vAlign w:val="center"/>
          </w:tcPr>
          <w:p w14:paraId="40525286" w14:textId="77777777" w:rsidR="00DE209F" w:rsidRPr="00A87246" w:rsidRDefault="00DE209F" w:rsidP="00F005A2">
            <w:pPr>
              <w:spacing w:after="0" w:line="240" w:lineRule="auto"/>
              <w:ind w:right="-568"/>
              <w:rPr>
                <w:rFonts w:eastAsia="Times New Roman" w:cs="Arial"/>
                <w:color w:val="auto"/>
                <w:sz w:val="4"/>
                <w:szCs w:val="4"/>
                <w:lang w:eastAsia="de-DE"/>
              </w:rPr>
            </w:pPr>
            <w:r w:rsidRPr="00A87246">
              <w:rPr>
                <w:rFonts w:eastAsia="Times New Roman" w:cs="Arial"/>
                <w:bCs/>
                <w:color w:val="000000"/>
                <w:sz w:val="14"/>
                <w:szCs w:val="14"/>
                <w:lang w:eastAsia="de-DE"/>
              </w:rPr>
              <w:lastRenderedPageBreak/>
              <w:br w:type="page"/>
            </w:r>
          </w:p>
          <w:p w14:paraId="3134C08A" w14:textId="77777777" w:rsidR="00DE209F" w:rsidRPr="00A87246" w:rsidRDefault="00DE209F" w:rsidP="00F005A2">
            <w:pPr>
              <w:spacing w:after="0" w:line="240" w:lineRule="auto"/>
              <w:ind w:right="-568"/>
              <w:rPr>
                <w:rFonts w:eastAsia="Times New Roman" w:cs="Arial"/>
                <w:b/>
                <w:color w:val="auto"/>
                <w:sz w:val="22"/>
                <w:szCs w:val="22"/>
                <w:lang w:eastAsia="de-DE"/>
              </w:rPr>
            </w:pPr>
            <w:r w:rsidRPr="00A87246">
              <w:rPr>
                <w:rFonts w:eastAsia="Times New Roman" w:cs="Arial"/>
                <w:b/>
                <w:color w:val="auto"/>
                <w:sz w:val="22"/>
                <w:szCs w:val="22"/>
                <w:lang w:eastAsia="de-DE"/>
              </w:rPr>
              <w:t xml:space="preserve">Wahlleistungsvereinbarung + </w:t>
            </w:r>
            <w:r w:rsidRPr="00A87246">
              <w:rPr>
                <w:rFonts w:eastAsia="Times New Roman" w:cs="Arial"/>
                <w:b/>
                <w:color w:val="000000"/>
                <w:sz w:val="22"/>
                <w:szCs w:val="22"/>
                <w:lang w:eastAsia="de-DE"/>
              </w:rPr>
              <w:t xml:space="preserve">Patienteninformation + Einwilligungserklärung </w:t>
            </w:r>
            <w:r w:rsidRPr="00A87246">
              <w:rPr>
                <w:rFonts w:eastAsia="Times New Roman" w:cs="Arial"/>
                <w:b/>
                <w:noProof/>
                <w:color w:val="000000"/>
                <w:sz w:val="22"/>
                <w:szCs w:val="22"/>
                <w:lang w:eastAsia="de-DE"/>
              </w:rPr>
              <w:t>+ Abtretungserklärung</w:t>
            </w:r>
          </w:p>
        </w:tc>
      </w:tr>
    </w:tbl>
    <w:p w14:paraId="401CE09A" w14:textId="77777777" w:rsidR="00DE209F" w:rsidRPr="00A87246" w:rsidRDefault="00DE209F" w:rsidP="00DE209F">
      <w:pPr>
        <w:spacing w:after="0" w:line="240" w:lineRule="auto"/>
        <w:ind w:left="-567" w:right="-568"/>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62336" behindDoc="0" locked="0" layoutInCell="1" allowOverlap="1" wp14:anchorId="41D7DE89" wp14:editId="118115FF">
                <wp:simplePos x="0" y="0"/>
                <wp:positionH relativeFrom="column">
                  <wp:posOffset>5033010</wp:posOffset>
                </wp:positionH>
                <wp:positionV relativeFrom="paragraph">
                  <wp:posOffset>-1129030</wp:posOffset>
                </wp:positionV>
                <wp:extent cx="1704975" cy="561975"/>
                <wp:effectExtent l="0" t="0" r="0" b="0"/>
                <wp:wrapNone/>
                <wp:docPr id="3"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561975"/>
                        </a:xfrm>
                        <a:prstGeom prst="rect">
                          <a:avLst/>
                        </a:prstGeom>
                        <a:extLst>
                          <a:ext uri="{AF507438-7753-43E0-B8FC-AC1667EBCBE1}">
                            <a14:hiddenEffects xmlns:a14="http://schemas.microsoft.com/office/drawing/2010/main">
                              <a:effectLst/>
                            </a14:hiddenEffects>
                          </a:ext>
                        </a:extLst>
                      </wps:spPr>
                      <wps:txbx>
                        <w:txbxContent>
                          <w:p w14:paraId="2A209F17"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1D7DE89" id="WordArt 90" o:spid="_x0000_s1030" type="#_x0000_t202" style="position:absolute;left:0;text-align:left;margin-left:396.3pt;margin-top:-88.9pt;width:134.2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noWQIAAKsEAAAOAAAAZHJzL2Uyb0RvYy54bWysVMuO2jAU3VfqP1jeQ5IhPCYijICBbqYP&#10;CUazNrZD0saP2oYEjfrvvTYBRtNNVZWF8eP63HPPuc70oRU1OnJjKyVznPRjjLikilVyn+Pn7bo3&#10;wcg6IhmpleQ5PnGLH2YfP0wbnfE7VaqacYMARNqs0TkundNZFFlackFsX2ku4bBQRhAHS7OPmCEN&#10;oIs6uovjUdQow7RRlFsLu4/nQzwL+EXBqftaFJY7VOcYuLkwmjDu/BjNpiTbG6LLinY0yD+wEKSS&#10;kPQK9UgcQQdT/QElKmqUVYXrUyUiVRQV5aEGqCaJ31WzKYnmoRYQx+qrTPb/wdIvx28GVSzHA4wk&#10;EWDRCyg6Nw7dB3UabTMI2mgIc+1CteByqNTqJ0V/WCTVsiRyz+fGqKbkhAG7BLC67VDD9qQBOOxu&#10;eetWrAIjEi9+9Abfm2Yz6zPtms+KwRVycCpkawsjvL6gGAIKYOXpah8gIup5jeP0fjzEiMLZcJT4&#10;uU9Bssttbaz7xJVAfpJjA+0R0Mnxybpz6CXEJwNg2O9mZztf5+thPE4Hk954PBz00sEq7i0m62Vv&#10;vkxGo/FqsVyskl8eNEmzsmKMy1VoQ3vpriT9O/e6Pj/3xbW/eAC7sH2fIxQLrC//gX2Q2Kt61te1&#10;uzYYnnpxvOI7xU6geQOvIMf254EYDv4dxFLBowHTCqNE1xR+7fXwKm3bF2J0J6WDrJuaSPesb4r6&#10;yD3r2oqw7wAlanheR1KjIfxGnT1B/sD5huvvSjUH/4sqWHNjCpF+AS8i3Oler39yb9ch6vaNmf0G&#10;AAD//wMAUEsDBBQABgAIAAAAIQCU8LcV4AAAAA0BAAAPAAAAZHJzL2Rvd25yZXYueG1sTI9NT8Mw&#10;DIbvSPyHyEjctqQD2rU0nRCIK2jjQ+KWNV5b0ThVk63l3+Od4Gj70evnLTez68UJx9B50pAsFQik&#10;2tuOGg3vb8+LNYgQDVnTe0INPxhgU11elKawfqItnnaxERxCoTAa2hiHQspQt+hMWPoBiW8HPzoT&#10;eRwbaUczcbjr5UqpVDrTEX9ozYCPLdbfu6PT8PFy+Pq8Va/Nk7sbJj8rSS6XWl9fzQ/3ICLO8Q+G&#10;sz6rQ8VOe38kG0SvIctXKaMaFkmWcYkzotIkAbHn3Tq/AVmV8n+L6hcAAP//AwBQSwECLQAUAAYA&#10;CAAAACEAtoM4kv4AAADhAQAAEwAAAAAAAAAAAAAAAAAAAAAAW0NvbnRlbnRfVHlwZXNdLnhtbFBL&#10;AQItABQABgAIAAAAIQA4/SH/1gAAAJQBAAALAAAAAAAAAAAAAAAAAC8BAABfcmVscy8ucmVsc1BL&#10;AQItABQABgAIAAAAIQAbjfnoWQIAAKsEAAAOAAAAAAAAAAAAAAAAAC4CAABkcnMvZTJvRG9jLnht&#10;bFBLAQItABQABgAIAAAAIQCU8LcV4AAAAA0BAAAPAAAAAAAAAAAAAAAAALMEAABkcnMvZG93bnJl&#10;di54bWxQSwUGAAAAAAQABADzAAAAwAUAAAAA&#10;" filled="f" stroked="f">
                <o:lock v:ext="edit" shapetype="t"/>
                <v:textbox>
                  <w:txbxContent>
                    <w:p w14:paraId="2A209F17"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v:textbox>
              </v:shape>
            </w:pict>
          </mc:Fallback>
        </mc:AlternateContent>
      </w:r>
    </w:p>
    <w:p w14:paraId="2EE143E5" w14:textId="77777777" w:rsidR="00DE209F" w:rsidRPr="00A87246" w:rsidRDefault="00DE209F" w:rsidP="00DE209F">
      <w:pPr>
        <w:spacing w:after="0" w:line="240" w:lineRule="auto"/>
        <w:ind w:left="-567" w:right="-568"/>
        <w:rPr>
          <w:rFonts w:eastAsia="Times New Roman" w:cs="Arial"/>
          <w:color w:val="auto"/>
          <w:sz w:val="10"/>
          <w:szCs w:val="16"/>
          <w:lang w:eastAsia="de-DE"/>
        </w:rPr>
      </w:pPr>
      <w:r w:rsidRPr="00A87246">
        <w:rPr>
          <w:rFonts w:eastAsia="Times New Roman" w:cs="Arial"/>
          <w:color w:val="auto"/>
          <w:sz w:val="16"/>
          <w:szCs w:val="16"/>
          <w:lang w:eastAsia="de-DE"/>
        </w:rPr>
        <w:t>Zwischen+</w:t>
      </w:r>
    </w:p>
    <w:tbl>
      <w:tblPr>
        <w:tblW w:w="10773" w:type="dxa"/>
        <w:tblInd w:w="-459" w:type="dxa"/>
        <w:tblLook w:val="01E0" w:firstRow="1" w:lastRow="1" w:firstColumn="1" w:lastColumn="1" w:noHBand="0" w:noVBand="0"/>
      </w:tblPr>
      <w:tblGrid>
        <w:gridCol w:w="1034"/>
        <w:gridCol w:w="4865"/>
        <w:gridCol w:w="1347"/>
        <w:gridCol w:w="3527"/>
      </w:tblGrid>
      <w:tr w:rsidR="00DE209F" w:rsidRPr="00A87246" w14:paraId="4BF41470" w14:textId="77777777" w:rsidTr="00F005A2">
        <w:trPr>
          <w:trHeight w:val="333"/>
        </w:trPr>
        <w:tc>
          <w:tcPr>
            <w:tcW w:w="993" w:type="dxa"/>
            <w:vAlign w:val="bottom"/>
            <w:hideMark/>
          </w:tcPr>
          <w:p w14:paraId="12F67AC4"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Frau/Herrn:</w:t>
            </w:r>
          </w:p>
        </w:tc>
        <w:tc>
          <w:tcPr>
            <w:tcW w:w="4890" w:type="dxa"/>
            <w:tcBorders>
              <w:top w:val="nil"/>
              <w:left w:val="nil"/>
              <w:bottom w:val="single" w:sz="4" w:space="0" w:color="auto"/>
              <w:right w:val="nil"/>
            </w:tcBorders>
            <w:vAlign w:val="bottom"/>
            <w:hideMark/>
          </w:tcPr>
          <w:p w14:paraId="14D06B20"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2"/>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c>
          <w:tcPr>
            <w:tcW w:w="1347" w:type="dxa"/>
            <w:vAlign w:val="bottom"/>
            <w:hideMark/>
          </w:tcPr>
          <w:p w14:paraId="1AAA6DC3"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Geburtsdatum:</w:t>
            </w:r>
          </w:p>
        </w:tc>
        <w:tc>
          <w:tcPr>
            <w:tcW w:w="3543" w:type="dxa"/>
            <w:tcBorders>
              <w:top w:val="nil"/>
              <w:left w:val="nil"/>
              <w:bottom w:val="single" w:sz="4" w:space="0" w:color="auto"/>
              <w:right w:val="nil"/>
            </w:tcBorders>
            <w:vAlign w:val="bottom"/>
            <w:hideMark/>
          </w:tcPr>
          <w:p w14:paraId="1741A217"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1"/>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r w:rsidR="00DE209F" w:rsidRPr="00A87246" w14:paraId="5558CA85" w14:textId="77777777" w:rsidTr="00F005A2">
        <w:trPr>
          <w:trHeight w:val="284"/>
        </w:trPr>
        <w:tc>
          <w:tcPr>
            <w:tcW w:w="993" w:type="dxa"/>
            <w:vAlign w:val="bottom"/>
            <w:hideMark/>
          </w:tcPr>
          <w:p w14:paraId="6DC0DC7C"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t>Anschrift:</w:t>
            </w:r>
          </w:p>
        </w:tc>
        <w:tc>
          <w:tcPr>
            <w:tcW w:w="9780" w:type="dxa"/>
            <w:gridSpan w:val="3"/>
            <w:tcBorders>
              <w:top w:val="nil"/>
              <w:left w:val="nil"/>
              <w:bottom w:val="single" w:sz="4" w:space="0" w:color="auto"/>
              <w:right w:val="nil"/>
            </w:tcBorders>
            <w:vAlign w:val="bottom"/>
            <w:hideMark/>
          </w:tcPr>
          <w:p w14:paraId="1AD76C0C" w14:textId="77777777" w:rsidR="00DE209F" w:rsidRPr="00A87246" w:rsidRDefault="00DE209F" w:rsidP="00F005A2">
            <w:pPr>
              <w:spacing w:after="0" w:line="240" w:lineRule="auto"/>
              <w:ind w:right="-568"/>
              <w:rPr>
                <w:rFonts w:eastAsia="Times New Roman" w:cs="Arial"/>
                <w:color w:val="auto"/>
                <w:sz w:val="16"/>
                <w:szCs w:val="16"/>
                <w:lang w:eastAsia="de-DE"/>
              </w:rPr>
            </w:pPr>
            <w:r w:rsidRPr="00A87246">
              <w:rPr>
                <w:rFonts w:eastAsia="Times New Roman" w:cs="Arial"/>
                <w:color w:val="auto"/>
                <w:sz w:val="16"/>
                <w:szCs w:val="16"/>
                <w:lang w:eastAsia="de-DE"/>
              </w:rPr>
              <w:fldChar w:fldCharType="begin">
                <w:ffData>
                  <w:name w:val="Text3"/>
                  <w:enabled/>
                  <w:calcOnExit w:val="0"/>
                  <w:textInput/>
                </w:ffData>
              </w:fldChar>
            </w:r>
            <w:r w:rsidRPr="00A87246">
              <w:rPr>
                <w:rFonts w:eastAsia="Times New Roman" w:cs="Arial"/>
                <w:color w:val="auto"/>
                <w:sz w:val="16"/>
                <w:szCs w:val="16"/>
                <w:lang w:eastAsia="de-DE"/>
              </w:rPr>
              <w:instrText xml:space="preserve"> FORMTEXT </w:instrText>
            </w:r>
            <w:r w:rsidRPr="00A87246">
              <w:rPr>
                <w:rFonts w:eastAsia="Times New Roman" w:cs="Arial"/>
                <w:color w:val="auto"/>
                <w:sz w:val="16"/>
                <w:szCs w:val="16"/>
                <w:lang w:eastAsia="de-DE"/>
              </w:rPr>
            </w:r>
            <w:r w:rsidRPr="00A87246">
              <w:rPr>
                <w:rFonts w:eastAsia="Times New Roman" w:cs="Arial"/>
                <w:color w:val="auto"/>
                <w:sz w:val="16"/>
                <w:szCs w:val="16"/>
                <w:lang w:eastAsia="de-DE"/>
              </w:rPr>
              <w:fldChar w:fldCharType="separate"/>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eastAsia="Times New Roman" w:cs="Arial"/>
                <w:noProof/>
                <w:color w:val="auto"/>
                <w:sz w:val="16"/>
                <w:szCs w:val="16"/>
                <w:lang w:eastAsia="de-DE"/>
              </w:rPr>
              <w:t> </w:t>
            </w:r>
            <w:r w:rsidRPr="00A87246">
              <w:rPr>
                <w:rFonts w:ascii="Times New Roman" w:eastAsia="Times New Roman" w:hAnsi="Times New Roman" w:cs="Times New Roman"/>
                <w:color w:val="auto"/>
                <w:sz w:val="20"/>
                <w:szCs w:val="20"/>
                <w:lang w:eastAsia="de-DE"/>
              </w:rPr>
              <w:fldChar w:fldCharType="end"/>
            </w:r>
          </w:p>
        </w:tc>
      </w:tr>
    </w:tbl>
    <w:p w14:paraId="4A5E3911" w14:textId="77777777" w:rsidR="00DE209F" w:rsidRPr="00A87246" w:rsidRDefault="00DE209F" w:rsidP="00DE209F">
      <w:pPr>
        <w:spacing w:after="0" w:line="240" w:lineRule="auto"/>
        <w:ind w:left="-567" w:right="-567"/>
        <w:jc w:val="both"/>
        <w:rPr>
          <w:rFonts w:eastAsia="Times New Roman" w:cs="Arial"/>
          <w:color w:val="000000"/>
          <w:sz w:val="16"/>
          <w:szCs w:val="20"/>
          <w:lang w:eastAsia="de-DE"/>
        </w:rPr>
      </w:pPr>
    </w:p>
    <w:p w14:paraId="1BC01878"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und dem Kommunalunternehmen – „Gesundheitseinrichtungen des Bezirks Oberfranken“ - Anstalt des öffentlichen Rechts - als Träger des Bezirkskrankenhauses Bayreuth und der Tageskliniken für Kinder in Bamberg, Coburg und Hof über die Gewährung der nachstehenden angekreuzten </w:t>
      </w:r>
      <w:r w:rsidRPr="0090269C">
        <w:rPr>
          <w:rFonts w:eastAsia="Times New Roman" w:cs="Arial"/>
          <w:b/>
          <w:color w:val="000000"/>
          <w:sz w:val="15"/>
          <w:szCs w:val="15"/>
          <w:u w:val="single"/>
          <w:lang w:eastAsia="de-DE"/>
        </w:rPr>
        <w:t>gesondert berechenbaren</w:t>
      </w:r>
      <w:r w:rsidRPr="00A87246">
        <w:rPr>
          <w:rFonts w:eastAsia="Times New Roman" w:cs="Arial"/>
          <w:b/>
          <w:color w:val="000000"/>
          <w:sz w:val="15"/>
          <w:szCs w:val="15"/>
          <w:bdr w:val="single" w:sz="4" w:space="0" w:color="auto" w:frame="1"/>
          <w:lang w:eastAsia="de-DE"/>
        </w:rPr>
        <w:t xml:space="preserve"> </w:t>
      </w:r>
      <w:r w:rsidRPr="0090269C">
        <w:rPr>
          <w:rFonts w:eastAsia="Times New Roman" w:cs="Arial"/>
          <w:b/>
          <w:color w:val="000000"/>
          <w:sz w:val="15"/>
          <w:szCs w:val="15"/>
          <w:u w:val="single"/>
          <w:lang w:eastAsia="de-DE"/>
        </w:rPr>
        <w:t>Wahlleistungen</w:t>
      </w:r>
      <w:r w:rsidRPr="00A87246">
        <w:rPr>
          <w:rFonts w:eastAsia="Times New Roman" w:cs="Arial"/>
          <w:color w:val="000000"/>
          <w:sz w:val="15"/>
          <w:szCs w:val="15"/>
          <w:lang w:eastAsia="de-DE"/>
        </w:rPr>
        <w:t xml:space="preserve"> zu den in den Allgemeinen Vertragsbedingungen (AVB) und in den Entgelttarifen genannten Bedingungen:</w:t>
      </w:r>
    </w:p>
    <w:p w14:paraId="33777E86"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p>
    <w:p w14:paraId="0A3DA6BC" w14:textId="77777777" w:rsidR="00DE209F" w:rsidRPr="00A87246" w:rsidRDefault="00DE209F" w:rsidP="00DE209F">
      <w:pPr>
        <w:spacing w:after="0" w:line="240" w:lineRule="auto"/>
        <w:ind w:left="-567" w:right="-567"/>
        <w:jc w:val="both"/>
        <w:rPr>
          <w:rFonts w:eastAsia="Times New Roman" w:cs="Arial"/>
          <w:color w:val="000000"/>
          <w:sz w:val="15"/>
          <w:szCs w:val="15"/>
          <w:lang w:eastAsia="de-DE"/>
        </w:rPr>
      </w:pPr>
      <w:r w:rsidRPr="00A87246">
        <w:rPr>
          <w:rFonts w:eastAsia="Times New Roman" w:cs="Arial"/>
          <w:b/>
          <w:color w:val="000000"/>
          <w:sz w:val="15"/>
          <w:szCs w:val="15"/>
          <w:lang w:eastAsia="de-DE"/>
        </w:rPr>
        <w:fldChar w:fldCharType="begin">
          <w:ffData>
            <w:name w:val="Kontrollkästchen1"/>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eastAsia="Times New Roman" w:cs="Arial"/>
          <w:b/>
          <w:color w:val="000000"/>
          <w:sz w:val="15"/>
          <w:szCs w:val="15"/>
          <w:lang w:eastAsia="de-DE"/>
        </w:rPr>
      </w:r>
      <w:r w:rsidR="000616DD">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die ärztlichen Leistungen</w:t>
      </w:r>
      <w:r w:rsidRPr="00A87246">
        <w:rPr>
          <w:rFonts w:eastAsia="Times New Roman" w:cs="Arial"/>
          <w:color w:val="000000"/>
          <w:sz w:val="15"/>
          <w:szCs w:val="15"/>
          <w:lang w:eastAsia="de-DE"/>
        </w:rPr>
        <w:t xml:space="preserve"> aller an der Behandlung beteiligten angestellten und beamteten Ärzte des Krankenhauses, soweit diese zur gesonderten Berechnung ihrer Leistungen berechtigt sind, einschließlich der von diesen Ärzten veranlassten Leistungen von Ärzten oder ärztlich geleiteten Einrichtungen außerhalb des Krankenhauses, dies gilt auch, soweit die wahlärztlichen Leistungen vom Krankenhaus berechnet werden; die Liquidation erfolgt nach der GOÄ/GOZ in der jeweils gültigen Fassung.</w:t>
      </w:r>
    </w:p>
    <w:p w14:paraId="742C5E6A" w14:textId="6BF6744E" w:rsidR="00DE209F" w:rsidRPr="002B23CB" w:rsidRDefault="00DE209F" w:rsidP="002B23CB">
      <w:pPr>
        <w:spacing w:after="0" w:line="240" w:lineRule="auto"/>
        <w:ind w:right="-567" w:hanging="567"/>
        <w:jc w:val="both"/>
        <w:rPr>
          <w:rFonts w:eastAsia="Times New Roman" w:cs="Arial"/>
          <w:b/>
          <w:color w:val="000000"/>
          <w:sz w:val="15"/>
          <w:szCs w:val="15"/>
          <w:lang w:eastAsia="de-DE"/>
        </w:rPr>
      </w:pPr>
      <w:r w:rsidRPr="00A87246">
        <w:rPr>
          <w:rFonts w:eastAsia="Times New Roman" w:cs="Arial"/>
          <w:b/>
          <w:color w:val="000000"/>
          <w:sz w:val="15"/>
          <w:szCs w:val="15"/>
          <w:lang w:eastAsia="de-DE"/>
        </w:rPr>
        <w:fldChar w:fldCharType="begin">
          <w:ffData>
            <w:name w:val="Kontrollkästchen2"/>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eastAsia="Times New Roman" w:cs="Arial"/>
          <w:b/>
          <w:color w:val="000000"/>
          <w:sz w:val="15"/>
          <w:szCs w:val="15"/>
          <w:lang w:eastAsia="de-DE"/>
        </w:rPr>
      </w:r>
      <w:r w:rsidR="000616DD">
        <w:rPr>
          <w:rFonts w:eastAsia="Times New Roman" w:cs="Arial"/>
          <w:b/>
          <w:color w:val="000000"/>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im 1-Bett-Zimmer</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p w14:paraId="652F04F6" w14:textId="77777777" w:rsidR="00DE209F" w:rsidRPr="00A87246" w:rsidRDefault="00DE209F" w:rsidP="00DE209F">
      <w:pPr>
        <w:spacing w:after="0" w:line="240" w:lineRule="auto"/>
        <w:ind w:right="-567" w:hanging="567"/>
        <w:jc w:val="both"/>
        <w:rPr>
          <w:rFonts w:eastAsia="Times New Roman" w:cs="Arial"/>
          <w:bCs/>
          <w:color w:val="000000"/>
          <w:sz w:val="15"/>
          <w:szCs w:val="15"/>
          <w:lang w:eastAsia="de-DE"/>
        </w:rPr>
      </w:pPr>
      <w:r w:rsidRPr="00A87246">
        <w:rPr>
          <w:rFonts w:ascii="Times New Roman" w:eastAsia="Times New Roman" w:hAnsi="Times New Roman" w:cs="Times New Roman"/>
          <w:color w:val="auto"/>
          <w:sz w:val="15"/>
          <w:szCs w:val="15"/>
          <w:lang w:eastAsia="de-DE"/>
        </w:rPr>
        <w:fldChar w:fldCharType="begin">
          <w:ffData>
            <w:name w:val="Kontrollkästchen4"/>
            <w:enabled/>
            <w:calcOnExit w:val="0"/>
            <w:checkBox>
              <w:sizeAuto/>
              <w:default w:val="0"/>
            </w:checkBox>
          </w:ffData>
        </w:fldChar>
      </w:r>
      <w:r w:rsidRPr="00A87246">
        <w:rPr>
          <w:rFonts w:eastAsia="Times New Roman" w:cs="Arial"/>
          <w:b/>
          <w:color w:val="000000"/>
          <w:sz w:val="15"/>
          <w:szCs w:val="15"/>
          <w:lang w:eastAsia="de-DE"/>
        </w:rPr>
        <w:instrText xml:space="preserve"> FORMCHECKBOX </w:instrText>
      </w:r>
      <w:r w:rsidR="000616DD">
        <w:rPr>
          <w:rFonts w:ascii="Times New Roman" w:eastAsia="Times New Roman" w:hAnsi="Times New Roman" w:cs="Times New Roman"/>
          <w:color w:val="auto"/>
          <w:sz w:val="15"/>
          <w:szCs w:val="15"/>
          <w:lang w:eastAsia="de-DE"/>
        </w:rPr>
      </w:r>
      <w:r w:rsidR="000616DD">
        <w:rPr>
          <w:rFonts w:ascii="Times New Roman" w:eastAsia="Times New Roman" w:hAnsi="Times New Roman" w:cs="Times New Roman"/>
          <w:color w:val="auto"/>
          <w:sz w:val="15"/>
          <w:szCs w:val="15"/>
          <w:lang w:eastAsia="de-DE"/>
        </w:rPr>
        <w:fldChar w:fldCharType="separate"/>
      </w:r>
      <w:r w:rsidRPr="00A87246">
        <w:rPr>
          <w:rFonts w:ascii="Times New Roman" w:eastAsia="Times New Roman" w:hAnsi="Times New Roman" w:cs="Times New Roman"/>
          <w:color w:val="auto"/>
          <w:sz w:val="15"/>
          <w:szCs w:val="15"/>
          <w:lang w:eastAsia="de-DE"/>
        </w:rPr>
        <w:fldChar w:fldCharType="end"/>
      </w:r>
      <w:r w:rsidRPr="00A87246">
        <w:rPr>
          <w:rFonts w:eastAsia="Times New Roman" w:cs="Arial"/>
          <w:b/>
          <w:color w:val="000000"/>
          <w:sz w:val="15"/>
          <w:szCs w:val="15"/>
          <w:lang w:eastAsia="de-DE"/>
        </w:rPr>
        <w:t xml:space="preserve"> </w:t>
      </w:r>
      <w:r w:rsidRPr="00A87246">
        <w:rPr>
          <w:rFonts w:eastAsia="Times New Roman" w:cs="Arial"/>
          <w:b/>
          <w:color w:val="000000"/>
          <w:sz w:val="15"/>
          <w:szCs w:val="15"/>
          <w:u w:val="single"/>
          <w:lang w:eastAsia="de-DE"/>
        </w:rPr>
        <w:t>Unterbringung und Verpflegung einer Begleitperson</w:t>
      </w:r>
      <w:r w:rsidRPr="00A87246">
        <w:rPr>
          <w:rFonts w:eastAsia="Times New Roman" w:cs="Arial"/>
          <w:color w:val="000000"/>
          <w:sz w:val="15"/>
          <w:szCs w:val="15"/>
          <w:lang w:eastAsia="de-DE"/>
        </w:rPr>
        <w:t xml:space="preserve"> </w:t>
      </w:r>
      <w:r w:rsidRPr="00A87246">
        <w:rPr>
          <w:rFonts w:eastAsia="Times New Roman" w:cs="Arial"/>
          <w:bCs/>
          <w:color w:val="000000"/>
          <w:sz w:val="15"/>
          <w:szCs w:val="15"/>
          <w:lang w:eastAsia="de-DE"/>
        </w:rPr>
        <w:t>lt. nachstehender Entgeltübersicht</w:t>
      </w:r>
    </w:p>
    <w:tbl>
      <w:tblPr>
        <w:tblW w:w="8187" w:type="dxa"/>
        <w:tblInd w:w="-421" w:type="dxa"/>
        <w:tblCellMar>
          <w:left w:w="0" w:type="dxa"/>
          <w:right w:w="0" w:type="dxa"/>
        </w:tblCellMar>
        <w:tblLook w:val="04A0" w:firstRow="1" w:lastRow="0" w:firstColumn="1" w:lastColumn="0" w:noHBand="0" w:noVBand="1"/>
      </w:tblPr>
      <w:tblGrid>
        <w:gridCol w:w="4254"/>
        <w:gridCol w:w="1984"/>
        <w:gridCol w:w="1949"/>
      </w:tblGrid>
      <w:tr w:rsidR="004764B5" w:rsidRPr="00A87246" w14:paraId="11657D35" w14:textId="77777777" w:rsidTr="004764B5">
        <w:trPr>
          <w:trHeight w:val="286"/>
        </w:trPr>
        <w:tc>
          <w:tcPr>
            <w:tcW w:w="4254" w:type="dxa"/>
            <w:tcBorders>
              <w:top w:val="single" w:sz="4" w:space="0" w:color="auto"/>
              <w:left w:val="single" w:sz="4" w:space="0" w:color="auto"/>
              <w:bottom w:val="single" w:sz="4" w:space="0" w:color="auto"/>
              <w:right w:val="single" w:sz="4" w:space="0" w:color="auto"/>
            </w:tcBorders>
            <w:vAlign w:val="center"/>
            <w:hideMark/>
          </w:tcPr>
          <w:p w14:paraId="57DE4654" w14:textId="54CEA5E1"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Fachrichtung (Entgelt je Berechnungstag </w:t>
            </w:r>
            <w:r>
              <w:rPr>
                <w:rFonts w:eastAsia="Times New Roman" w:cs="Arial"/>
                <w:b/>
                <w:color w:val="auto"/>
                <w:sz w:val="15"/>
                <w:szCs w:val="15"/>
                <w:lang w:eastAsia="de-DE"/>
              </w:rPr>
              <w:t>ab 01.07.2025</w:t>
            </w:r>
            <w:r w:rsidRPr="00A87246">
              <w:rPr>
                <w:rFonts w:eastAsia="Times New Roman" w:cs="Arial"/>
                <w:color w:val="auto"/>
                <w:sz w:val="15"/>
                <w:szCs w:val="15"/>
                <w:lang w:eastAsia="de-DE"/>
              </w:rPr>
              <w:t>)</w:t>
            </w:r>
          </w:p>
        </w:tc>
        <w:tc>
          <w:tcPr>
            <w:tcW w:w="1984" w:type="dxa"/>
            <w:tcBorders>
              <w:top w:val="single" w:sz="4" w:space="0" w:color="auto"/>
              <w:left w:val="nil"/>
              <w:bottom w:val="single" w:sz="4" w:space="0" w:color="auto"/>
              <w:right w:val="single" w:sz="4" w:space="0" w:color="auto"/>
            </w:tcBorders>
            <w:vAlign w:val="center"/>
            <w:hideMark/>
          </w:tcPr>
          <w:p w14:paraId="053CF31D"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c>
          <w:tcPr>
            <w:tcW w:w="1949" w:type="dxa"/>
            <w:tcBorders>
              <w:top w:val="single" w:sz="4" w:space="0" w:color="auto"/>
              <w:left w:val="nil"/>
              <w:bottom w:val="single" w:sz="4" w:space="0" w:color="auto"/>
              <w:right w:val="single" w:sz="4" w:space="0" w:color="auto"/>
            </w:tcBorders>
            <w:vAlign w:val="center"/>
            <w:hideMark/>
          </w:tcPr>
          <w:p w14:paraId="61DDE509" w14:textId="77777777" w:rsidR="004764B5" w:rsidRPr="00A87246" w:rsidRDefault="004764B5" w:rsidP="00F005A2">
            <w:pPr>
              <w:spacing w:after="0" w:line="240" w:lineRule="auto"/>
              <w:jc w:val="center"/>
              <w:rPr>
                <w:rFonts w:eastAsia="Times New Roman" w:cs="Arial"/>
                <w:color w:val="auto"/>
                <w:sz w:val="15"/>
                <w:szCs w:val="15"/>
                <w:lang w:eastAsia="de-DE"/>
              </w:rPr>
            </w:pPr>
            <w:r w:rsidRPr="00A87246">
              <w:rPr>
                <w:rFonts w:eastAsia="Times New Roman" w:cs="Arial"/>
                <w:color w:val="auto"/>
                <w:sz w:val="15"/>
                <w:szCs w:val="15"/>
                <w:lang w:eastAsia="de-DE"/>
              </w:rPr>
              <w:t xml:space="preserve">Platzfreihaltegebühr im </w:t>
            </w:r>
          </w:p>
          <w:p w14:paraId="18A8738C" w14:textId="77777777" w:rsidR="004764B5" w:rsidRPr="00A87246" w:rsidRDefault="004764B5" w:rsidP="00F005A2">
            <w:pPr>
              <w:spacing w:after="0" w:line="240" w:lineRule="auto"/>
              <w:jc w:val="center"/>
              <w:rPr>
                <w:rFonts w:eastAsia="Arial Unicode MS" w:cs="Arial"/>
                <w:color w:val="auto"/>
                <w:sz w:val="15"/>
                <w:szCs w:val="15"/>
                <w:lang w:eastAsia="de-DE"/>
              </w:rPr>
            </w:pPr>
            <w:r w:rsidRPr="00A87246">
              <w:rPr>
                <w:rFonts w:eastAsia="Times New Roman" w:cs="Arial"/>
                <w:color w:val="auto"/>
                <w:sz w:val="15"/>
                <w:szCs w:val="15"/>
                <w:lang w:eastAsia="de-DE"/>
              </w:rPr>
              <w:t>1-Bettzimmer</w:t>
            </w:r>
          </w:p>
        </w:tc>
      </w:tr>
      <w:tr w:rsidR="004764B5" w:rsidRPr="00A87246" w14:paraId="1F670295"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7D810855"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Psychiatrie </w:t>
            </w:r>
          </w:p>
        </w:tc>
        <w:tc>
          <w:tcPr>
            <w:tcW w:w="1984" w:type="dxa"/>
            <w:tcBorders>
              <w:top w:val="nil"/>
              <w:left w:val="nil"/>
              <w:bottom w:val="single" w:sz="4" w:space="0" w:color="auto"/>
              <w:right w:val="single" w:sz="4" w:space="0" w:color="auto"/>
            </w:tcBorders>
            <w:noWrap/>
            <w:vAlign w:val="center"/>
            <w:hideMark/>
          </w:tcPr>
          <w:p w14:paraId="5A2999EA" w14:textId="4BCC3D8C"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441CC965" w14:textId="42C7C878"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4764B5" w:rsidRPr="00A87246" w14:paraId="1CDFE89B" w14:textId="77777777" w:rsidTr="004764B5">
        <w:trPr>
          <w:trHeight w:val="225"/>
        </w:trPr>
        <w:tc>
          <w:tcPr>
            <w:tcW w:w="4254" w:type="dxa"/>
            <w:tcBorders>
              <w:top w:val="nil"/>
              <w:left w:val="single" w:sz="4" w:space="0" w:color="auto"/>
              <w:bottom w:val="single" w:sz="4" w:space="0" w:color="auto"/>
              <w:right w:val="single" w:sz="4" w:space="0" w:color="auto"/>
            </w:tcBorders>
            <w:noWrap/>
            <w:vAlign w:val="center"/>
            <w:hideMark/>
          </w:tcPr>
          <w:p w14:paraId="4DDACE44" w14:textId="77777777" w:rsidR="004764B5" w:rsidRPr="00A87246" w:rsidRDefault="004764B5"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 xml:space="preserve">Kinder-/Jugend Psychiatrie </w:t>
            </w:r>
          </w:p>
        </w:tc>
        <w:tc>
          <w:tcPr>
            <w:tcW w:w="1984" w:type="dxa"/>
            <w:tcBorders>
              <w:top w:val="nil"/>
              <w:left w:val="nil"/>
              <w:bottom w:val="single" w:sz="4" w:space="0" w:color="auto"/>
              <w:right w:val="single" w:sz="4" w:space="0" w:color="auto"/>
            </w:tcBorders>
            <w:noWrap/>
            <w:vAlign w:val="center"/>
            <w:hideMark/>
          </w:tcPr>
          <w:p w14:paraId="5E27F31F" w14:textId="21813FFB"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33,79</w:t>
            </w:r>
            <w:r w:rsidRPr="00A87246">
              <w:rPr>
                <w:rFonts w:eastAsia="Times New Roman" w:cs="Arial"/>
                <w:color w:val="auto"/>
                <w:sz w:val="15"/>
                <w:szCs w:val="15"/>
                <w:lang w:eastAsia="de-DE"/>
              </w:rPr>
              <w:t xml:space="preserve"> €</w:t>
            </w:r>
          </w:p>
        </w:tc>
        <w:tc>
          <w:tcPr>
            <w:tcW w:w="1949" w:type="dxa"/>
            <w:tcBorders>
              <w:top w:val="nil"/>
              <w:left w:val="nil"/>
              <w:bottom w:val="single" w:sz="4" w:space="0" w:color="auto"/>
              <w:right w:val="single" w:sz="4" w:space="0" w:color="auto"/>
            </w:tcBorders>
            <w:noWrap/>
            <w:vAlign w:val="center"/>
            <w:hideMark/>
          </w:tcPr>
          <w:p w14:paraId="46D60DE5" w14:textId="40D09D75" w:rsidR="004764B5" w:rsidRPr="00A87246" w:rsidRDefault="004764B5"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25,34</w:t>
            </w:r>
            <w:r w:rsidRPr="00A87246">
              <w:rPr>
                <w:rFonts w:eastAsia="Times New Roman" w:cs="Arial"/>
                <w:color w:val="auto"/>
                <w:sz w:val="15"/>
                <w:szCs w:val="15"/>
                <w:lang w:eastAsia="de-DE"/>
              </w:rPr>
              <w:t xml:space="preserve"> €</w:t>
            </w:r>
          </w:p>
        </w:tc>
      </w:tr>
      <w:tr w:rsidR="00DE209F" w:rsidRPr="00A87246" w14:paraId="6C7A0C1F" w14:textId="77777777" w:rsidTr="004764B5">
        <w:trPr>
          <w:trHeight w:val="225"/>
        </w:trPr>
        <w:tc>
          <w:tcPr>
            <w:tcW w:w="4254" w:type="dxa"/>
            <w:tcBorders>
              <w:top w:val="nil"/>
              <w:left w:val="single" w:sz="4" w:space="0" w:color="auto"/>
              <w:bottom w:val="single" w:sz="4" w:space="0" w:color="auto"/>
              <w:right w:val="single" w:sz="4" w:space="0" w:color="auto"/>
            </w:tcBorders>
            <w:vAlign w:val="center"/>
            <w:hideMark/>
          </w:tcPr>
          <w:p w14:paraId="54EB30B0" w14:textId="77777777" w:rsidR="00DE209F" w:rsidRPr="00A87246" w:rsidRDefault="00DE209F" w:rsidP="00F005A2">
            <w:pPr>
              <w:spacing w:after="0" w:line="240" w:lineRule="auto"/>
              <w:rPr>
                <w:rFonts w:eastAsia="Arial Unicode MS" w:cs="Arial"/>
                <w:color w:val="auto"/>
                <w:sz w:val="15"/>
                <w:szCs w:val="15"/>
                <w:lang w:eastAsia="de-DE"/>
              </w:rPr>
            </w:pPr>
            <w:r w:rsidRPr="00A87246">
              <w:rPr>
                <w:rFonts w:eastAsia="Times New Roman" w:cs="Arial"/>
                <w:color w:val="auto"/>
                <w:sz w:val="15"/>
                <w:szCs w:val="15"/>
                <w:lang w:eastAsia="de-DE"/>
              </w:rPr>
              <w:t>Unterbringung und Verpflegung einer Begleitperson</w:t>
            </w:r>
          </w:p>
        </w:tc>
        <w:tc>
          <w:tcPr>
            <w:tcW w:w="3933" w:type="dxa"/>
            <w:gridSpan w:val="2"/>
            <w:tcBorders>
              <w:top w:val="single" w:sz="4" w:space="0" w:color="auto"/>
              <w:left w:val="nil"/>
              <w:bottom w:val="single" w:sz="4" w:space="0" w:color="auto"/>
              <w:right w:val="single" w:sz="4" w:space="0" w:color="000000"/>
            </w:tcBorders>
            <w:vAlign w:val="center"/>
            <w:hideMark/>
          </w:tcPr>
          <w:p w14:paraId="5DB7BA7C" w14:textId="4730DD7B" w:rsidR="00DE209F" w:rsidRPr="00A87246" w:rsidRDefault="004723BA" w:rsidP="00F005A2">
            <w:pPr>
              <w:spacing w:after="0" w:line="240" w:lineRule="auto"/>
              <w:jc w:val="center"/>
              <w:rPr>
                <w:rFonts w:eastAsia="Arial Unicode MS" w:cs="Arial"/>
                <w:color w:val="auto"/>
                <w:sz w:val="15"/>
                <w:szCs w:val="15"/>
                <w:lang w:eastAsia="de-DE"/>
              </w:rPr>
            </w:pPr>
            <w:r>
              <w:rPr>
                <w:rFonts w:eastAsia="Times New Roman" w:cs="Arial"/>
                <w:color w:val="auto"/>
                <w:sz w:val="15"/>
                <w:szCs w:val="15"/>
                <w:lang w:eastAsia="de-DE"/>
              </w:rPr>
              <w:t>60</w:t>
            </w:r>
            <w:r w:rsidR="00DE209F" w:rsidRPr="00A87246">
              <w:rPr>
                <w:rFonts w:eastAsia="Times New Roman" w:cs="Arial"/>
                <w:color w:val="auto"/>
                <w:sz w:val="15"/>
                <w:szCs w:val="15"/>
                <w:lang w:eastAsia="de-DE"/>
              </w:rPr>
              <w:t>,00 €</w:t>
            </w:r>
          </w:p>
        </w:tc>
      </w:tr>
    </w:tbl>
    <w:p w14:paraId="213002BD"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Zuschlag wird je Berechnungstag erhoben, wobei der Zuschlag während der vorübergehenden Intensivbehandlung mit einer Minderung von 25%, jedoch mindestens der oben genannte Betrag zu entrichten ist, weil das Zimmer für diese Zeit freigehalten wird. Das 3-Bettzimmer stellt in unserem Krankenhaus die Regelleistung dar.</w:t>
      </w:r>
    </w:p>
    <w:p w14:paraId="49E5E1B4"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Bei der Inanspruchnahme der Wahlleistung "ärztliche Leistungen" kann die Wahl nicht auf einzelne liquidationsberechtigte angestellte u. beamtete Ärzte des Krankenhauses beschränkt werden (§ 17 Abs. 3 KHEntgG). Eine Vereinbarung über wahlärztliche Leistungen erstreckt sich auf alle an der Behandlung des Patienten beteiligten angestellten u. beamteten Ärzte des Krankenhauses, soweit diese zur gesonderten Berechnung ihrer Leistungen im Rahmen der vollstationären und teilstationären sowie einer vor- und nachstationären Behandlung (§ 115a SGB V) berechtigt sind, einschließlich der von diesen Ärzten veranlassten Leistungen von Ärzten und ärztlich geleiteten Einrichtungen außerhalb des Krankenhauses. Dies gilt auch, soweit das Krankenhaus selbst wahlärztliche Leistungen berechnet.</w:t>
      </w:r>
    </w:p>
    <w:p w14:paraId="13109674" w14:textId="77777777" w:rsidR="00DE209F" w:rsidRPr="00A87246" w:rsidRDefault="00DE209F" w:rsidP="00DE209F">
      <w:pPr>
        <w:spacing w:after="0" w:line="240" w:lineRule="auto"/>
        <w:ind w:left="-567" w:right="-567"/>
        <w:jc w:val="both"/>
        <w:rPr>
          <w:rFonts w:eastAsia="Times New Roman" w:cs="Arial"/>
          <w:bCs/>
          <w:color w:val="000000"/>
          <w:sz w:val="15"/>
          <w:szCs w:val="15"/>
          <w:lang w:eastAsia="de-DE"/>
        </w:rPr>
      </w:pPr>
      <w:r w:rsidRPr="00A87246">
        <w:rPr>
          <w:rFonts w:eastAsia="Times New Roman" w:cs="Arial"/>
          <w:bCs/>
          <w:color w:val="000000"/>
          <w:sz w:val="15"/>
          <w:szCs w:val="15"/>
          <w:u w:val="single"/>
          <w:lang w:eastAsia="de-DE"/>
        </w:rPr>
        <w:t>Hinweis:</w:t>
      </w:r>
      <w:r w:rsidRPr="00A87246">
        <w:rPr>
          <w:rFonts w:eastAsia="Times New Roman" w:cs="Arial"/>
          <w:bCs/>
          <w:color w:val="000000"/>
          <w:sz w:val="15"/>
          <w:szCs w:val="15"/>
          <w:lang w:eastAsia="de-DE"/>
        </w:rPr>
        <w:t xml:space="preserve"> Die gesondert berechenbaren ärztlichen Leistungen werden, auch soweit sie vom Krankenhaus berechnet werden, vom Wahlarzt der Fachabteilung oder der ärztlich geleiteten Einrichtungen persönlich oder unter der Aufsicht des Wahlarztes nach fachlicher Weisung von einem nachgeordneten Arzt der Abteilung bzw. des Instituts erbracht (§ 4 Abs. 2 GOÄ); im Verhinderungsfall übernimmt die Aufgaben des Wahlarztes sein Stellvertreter:</w:t>
      </w:r>
    </w:p>
    <w:tbl>
      <w:tblPr>
        <w:tblStyle w:val="Tabellenraster"/>
        <w:tblW w:w="10824"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1985"/>
        <w:gridCol w:w="2268"/>
        <w:gridCol w:w="4308"/>
      </w:tblGrid>
      <w:tr w:rsidR="00DE209F" w:rsidRPr="0025080B" w14:paraId="74E41517" w14:textId="77777777" w:rsidTr="00F005A2">
        <w:trPr>
          <w:trHeight w:val="257"/>
        </w:trPr>
        <w:tc>
          <w:tcPr>
            <w:tcW w:w="2263" w:type="dxa"/>
          </w:tcPr>
          <w:p w14:paraId="7E688E5E" w14:textId="77777777" w:rsidR="00DE209F" w:rsidRDefault="00DE209F" w:rsidP="00F005A2">
            <w:pPr>
              <w:ind w:right="-567"/>
              <w:jc w:val="both"/>
              <w:rPr>
                <w:rFonts w:cs="Arial"/>
                <w:b/>
                <w:bCs/>
                <w:color w:val="000000"/>
                <w:sz w:val="15"/>
                <w:szCs w:val="15"/>
              </w:rPr>
            </w:pPr>
          </w:p>
          <w:p w14:paraId="0C2AAF20"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(Fach-) Abteilung </w:t>
            </w:r>
          </w:p>
        </w:tc>
        <w:tc>
          <w:tcPr>
            <w:tcW w:w="1985" w:type="dxa"/>
          </w:tcPr>
          <w:p w14:paraId="5C8D2595" w14:textId="77777777" w:rsidR="00DE209F" w:rsidRDefault="00DE209F" w:rsidP="00F005A2">
            <w:pPr>
              <w:ind w:right="-567"/>
              <w:jc w:val="both"/>
              <w:rPr>
                <w:rFonts w:cs="Arial"/>
                <w:b/>
                <w:bCs/>
                <w:color w:val="000000"/>
                <w:sz w:val="15"/>
                <w:szCs w:val="15"/>
              </w:rPr>
            </w:pPr>
          </w:p>
          <w:p w14:paraId="2DE79F7E"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Wahlarzt</w:t>
            </w:r>
          </w:p>
        </w:tc>
        <w:tc>
          <w:tcPr>
            <w:tcW w:w="2268" w:type="dxa"/>
          </w:tcPr>
          <w:p w14:paraId="29DE80DD" w14:textId="77777777" w:rsidR="00DE209F" w:rsidRDefault="00DE209F" w:rsidP="00F005A2">
            <w:pPr>
              <w:ind w:right="-567"/>
              <w:jc w:val="both"/>
              <w:rPr>
                <w:rFonts w:cs="Arial"/>
                <w:b/>
                <w:bCs/>
                <w:color w:val="000000"/>
                <w:sz w:val="15"/>
                <w:szCs w:val="15"/>
              </w:rPr>
            </w:pPr>
          </w:p>
          <w:p w14:paraId="58025AD3" w14:textId="77777777" w:rsidR="00DE209F" w:rsidRPr="0025080B" w:rsidRDefault="00DE209F" w:rsidP="00F005A2">
            <w:pPr>
              <w:ind w:right="-567"/>
              <w:jc w:val="both"/>
              <w:rPr>
                <w:rFonts w:cs="Arial"/>
                <w:b/>
                <w:bCs/>
                <w:color w:val="000000"/>
                <w:sz w:val="15"/>
                <w:szCs w:val="15"/>
              </w:rPr>
            </w:pPr>
            <w:r>
              <w:rPr>
                <w:rFonts w:cs="Arial"/>
                <w:b/>
                <w:bCs/>
                <w:color w:val="000000"/>
                <w:sz w:val="15"/>
                <w:szCs w:val="15"/>
              </w:rPr>
              <w:t>s</w:t>
            </w:r>
            <w:r w:rsidRPr="0025080B">
              <w:rPr>
                <w:rFonts w:cs="Arial"/>
                <w:b/>
                <w:bCs/>
                <w:color w:val="000000"/>
                <w:sz w:val="15"/>
                <w:szCs w:val="15"/>
              </w:rPr>
              <w:t>tändiger ärztl. Vertreter</w:t>
            </w:r>
          </w:p>
        </w:tc>
        <w:tc>
          <w:tcPr>
            <w:tcW w:w="4308" w:type="dxa"/>
          </w:tcPr>
          <w:p w14:paraId="6D6347DC" w14:textId="77777777" w:rsidR="00DE209F" w:rsidRDefault="00DE209F" w:rsidP="00F005A2">
            <w:pPr>
              <w:ind w:right="-567"/>
              <w:jc w:val="both"/>
              <w:rPr>
                <w:rFonts w:cs="Arial"/>
                <w:b/>
                <w:bCs/>
                <w:color w:val="000000"/>
                <w:sz w:val="15"/>
                <w:szCs w:val="15"/>
              </w:rPr>
            </w:pPr>
          </w:p>
          <w:p w14:paraId="14C8C2C1" w14:textId="77777777" w:rsidR="00DE209F" w:rsidRPr="0025080B" w:rsidRDefault="00DE209F" w:rsidP="00F005A2">
            <w:pPr>
              <w:ind w:right="-567"/>
              <w:jc w:val="both"/>
              <w:rPr>
                <w:rFonts w:cs="Arial"/>
                <w:b/>
                <w:bCs/>
                <w:color w:val="000000"/>
                <w:sz w:val="15"/>
                <w:szCs w:val="15"/>
              </w:rPr>
            </w:pPr>
            <w:r w:rsidRPr="0025080B">
              <w:rPr>
                <w:rFonts w:cs="Arial"/>
                <w:b/>
                <w:bCs/>
                <w:color w:val="000000"/>
                <w:sz w:val="15"/>
                <w:szCs w:val="15"/>
              </w:rPr>
              <w:t xml:space="preserve">Abteilung </w:t>
            </w:r>
          </w:p>
        </w:tc>
      </w:tr>
      <w:tr w:rsidR="00A77F02" w14:paraId="61E741A5" w14:textId="77777777" w:rsidTr="00F005A2">
        <w:trPr>
          <w:trHeight w:val="257"/>
        </w:trPr>
        <w:tc>
          <w:tcPr>
            <w:tcW w:w="2263" w:type="dxa"/>
          </w:tcPr>
          <w:p w14:paraId="3F708360" w14:textId="77777777" w:rsidR="00A77F02" w:rsidRDefault="00A77F02" w:rsidP="00A77F02">
            <w:pPr>
              <w:ind w:right="-567"/>
              <w:jc w:val="both"/>
              <w:rPr>
                <w:rFonts w:cs="Arial"/>
                <w:bCs/>
                <w:color w:val="000000"/>
                <w:sz w:val="15"/>
                <w:szCs w:val="15"/>
              </w:rPr>
            </w:pPr>
            <w:r w:rsidRPr="0025080B">
              <w:rPr>
                <w:rFonts w:cs="Arial"/>
                <w:bCs/>
                <w:color w:val="000000"/>
                <w:sz w:val="15"/>
                <w:szCs w:val="15"/>
              </w:rPr>
              <w:t>Psychiatrie / Psychosomatik /</w:t>
            </w:r>
          </w:p>
          <w:p w14:paraId="35F94E25" w14:textId="5A6CC69A" w:rsidR="00A77F02" w:rsidRDefault="00A77F02" w:rsidP="00A77F0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3FB7FB1" w14:textId="77777777" w:rsidR="00A77F02" w:rsidRDefault="00A77F02" w:rsidP="00A77F02">
            <w:pPr>
              <w:ind w:right="-567"/>
              <w:jc w:val="both"/>
              <w:rPr>
                <w:rFonts w:cs="Arial"/>
                <w:bCs/>
                <w:color w:val="000000"/>
                <w:sz w:val="15"/>
                <w:szCs w:val="15"/>
              </w:rPr>
            </w:pPr>
            <w:r w:rsidRPr="0025080B">
              <w:rPr>
                <w:rFonts w:cs="Arial"/>
                <w:bCs/>
                <w:color w:val="000000"/>
                <w:sz w:val="15"/>
                <w:szCs w:val="15"/>
              </w:rPr>
              <w:t xml:space="preserve">Prof. Dr. med. habil. </w:t>
            </w:r>
          </w:p>
          <w:p w14:paraId="4A162D7D" w14:textId="725E82B0" w:rsidR="00A77F02" w:rsidRDefault="00A77F02" w:rsidP="00A77F02">
            <w:pPr>
              <w:ind w:right="-567"/>
              <w:jc w:val="both"/>
              <w:rPr>
                <w:rFonts w:cs="Arial"/>
                <w:bCs/>
                <w:color w:val="000000"/>
                <w:sz w:val="15"/>
                <w:szCs w:val="15"/>
              </w:rPr>
            </w:pPr>
            <w:r w:rsidRPr="0025080B">
              <w:rPr>
                <w:rFonts w:cs="Arial"/>
                <w:bCs/>
                <w:color w:val="000000"/>
                <w:sz w:val="15"/>
                <w:szCs w:val="15"/>
              </w:rPr>
              <w:t>Thomas Kallert</w:t>
            </w:r>
          </w:p>
        </w:tc>
        <w:tc>
          <w:tcPr>
            <w:tcW w:w="2268" w:type="dxa"/>
          </w:tcPr>
          <w:p w14:paraId="5F109CCB" w14:textId="77777777" w:rsidR="00A77F02" w:rsidRDefault="00A77F02" w:rsidP="00A77F02">
            <w:pPr>
              <w:ind w:right="-567"/>
              <w:jc w:val="both"/>
              <w:rPr>
                <w:rFonts w:cs="Arial"/>
                <w:bCs/>
                <w:color w:val="000000"/>
                <w:sz w:val="15"/>
                <w:szCs w:val="15"/>
              </w:rPr>
            </w:pPr>
            <w:r w:rsidRPr="00AE78FB">
              <w:rPr>
                <w:rFonts w:cs="Arial"/>
                <w:bCs/>
                <w:color w:val="000000"/>
                <w:sz w:val="15"/>
                <w:szCs w:val="15"/>
              </w:rPr>
              <w:t>Irinda Mjeshtri</w:t>
            </w:r>
          </w:p>
          <w:p w14:paraId="1B5C0A17" w14:textId="77777777" w:rsidR="00A77F02" w:rsidRPr="0025080B" w:rsidRDefault="00A77F02" w:rsidP="00A77F02">
            <w:pPr>
              <w:ind w:right="-567"/>
              <w:jc w:val="both"/>
              <w:rPr>
                <w:rFonts w:cs="Arial"/>
                <w:bCs/>
                <w:color w:val="000000"/>
                <w:sz w:val="15"/>
                <w:szCs w:val="15"/>
              </w:rPr>
            </w:pPr>
            <w:r>
              <w:rPr>
                <w:rFonts w:cs="Arial"/>
                <w:bCs/>
                <w:color w:val="000000"/>
                <w:sz w:val="15"/>
                <w:szCs w:val="15"/>
              </w:rPr>
              <w:t>Ljilijana Hastreiter</w:t>
            </w:r>
          </w:p>
          <w:p w14:paraId="34FBCEE0" w14:textId="77777777" w:rsidR="00A77F02" w:rsidRPr="0025080B" w:rsidRDefault="00A77F02" w:rsidP="00A77F02">
            <w:pPr>
              <w:ind w:right="-567"/>
              <w:jc w:val="both"/>
              <w:rPr>
                <w:rFonts w:cs="Arial"/>
                <w:bCs/>
                <w:color w:val="000000"/>
                <w:sz w:val="15"/>
                <w:szCs w:val="15"/>
              </w:rPr>
            </w:pPr>
            <w:r>
              <w:rPr>
                <w:rFonts w:cs="Arial"/>
                <w:bCs/>
                <w:color w:val="000000"/>
                <w:sz w:val="15"/>
                <w:szCs w:val="15"/>
              </w:rPr>
              <w:t>Stephanie Tieden</w:t>
            </w:r>
          </w:p>
          <w:p w14:paraId="3B3C3BE5" w14:textId="77777777" w:rsidR="00A77F02" w:rsidRDefault="00A77F02" w:rsidP="00A77F02">
            <w:pPr>
              <w:ind w:right="-567"/>
              <w:jc w:val="both"/>
              <w:rPr>
                <w:rFonts w:cs="Arial"/>
                <w:bCs/>
                <w:color w:val="000000"/>
                <w:sz w:val="15"/>
                <w:szCs w:val="15"/>
              </w:rPr>
            </w:pPr>
            <w:r w:rsidRPr="0025080B">
              <w:rPr>
                <w:rFonts w:cs="Arial"/>
                <w:bCs/>
                <w:color w:val="000000"/>
                <w:sz w:val="15"/>
                <w:szCs w:val="15"/>
              </w:rPr>
              <w:t>Anke Heidrich</w:t>
            </w:r>
          </w:p>
          <w:p w14:paraId="10D295D6" w14:textId="77777777" w:rsidR="00A77F02" w:rsidRPr="0025080B" w:rsidRDefault="00A77F02" w:rsidP="00A77F02">
            <w:pPr>
              <w:ind w:right="-567"/>
              <w:jc w:val="both"/>
              <w:rPr>
                <w:rFonts w:cs="Arial"/>
                <w:bCs/>
                <w:color w:val="000000"/>
                <w:sz w:val="15"/>
                <w:szCs w:val="15"/>
              </w:rPr>
            </w:pPr>
            <w:r>
              <w:rPr>
                <w:rFonts w:cs="Arial"/>
                <w:bCs/>
                <w:color w:val="000000"/>
                <w:sz w:val="15"/>
                <w:szCs w:val="15"/>
              </w:rPr>
              <w:t>Maximilian Huhn</w:t>
            </w:r>
          </w:p>
          <w:p w14:paraId="79CAFDD1" w14:textId="77777777" w:rsidR="00A77F02" w:rsidRDefault="00A77F02" w:rsidP="00A77F02">
            <w:pPr>
              <w:ind w:right="-567"/>
              <w:jc w:val="both"/>
              <w:rPr>
                <w:rFonts w:cs="Arial"/>
                <w:bCs/>
                <w:color w:val="000000"/>
                <w:sz w:val="15"/>
                <w:szCs w:val="15"/>
              </w:rPr>
            </w:pPr>
            <w:r>
              <w:rPr>
                <w:rFonts w:cs="Arial"/>
                <w:bCs/>
                <w:color w:val="000000"/>
                <w:sz w:val="15"/>
                <w:szCs w:val="15"/>
              </w:rPr>
              <w:t>Staphanie Tieden</w:t>
            </w:r>
          </w:p>
          <w:p w14:paraId="7B783B46" w14:textId="77777777" w:rsidR="00A77F02" w:rsidRDefault="00A77F02" w:rsidP="00A77F02">
            <w:pPr>
              <w:ind w:right="-567"/>
              <w:jc w:val="both"/>
              <w:rPr>
                <w:rFonts w:cs="Arial"/>
                <w:bCs/>
                <w:color w:val="000000"/>
                <w:sz w:val="15"/>
                <w:szCs w:val="15"/>
              </w:rPr>
            </w:pPr>
            <w:r>
              <w:rPr>
                <w:rFonts w:cs="Arial"/>
                <w:bCs/>
                <w:color w:val="000000"/>
                <w:sz w:val="15"/>
                <w:szCs w:val="15"/>
              </w:rPr>
              <w:t>Anke Heidrich</w:t>
            </w:r>
          </w:p>
          <w:p w14:paraId="4E86F27A" w14:textId="77777777" w:rsidR="00A77F02" w:rsidRPr="0025080B" w:rsidRDefault="00A77F02" w:rsidP="00A77F02">
            <w:pPr>
              <w:ind w:right="-567"/>
              <w:jc w:val="both"/>
              <w:rPr>
                <w:rFonts w:cs="Arial"/>
                <w:bCs/>
                <w:color w:val="000000"/>
                <w:sz w:val="15"/>
                <w:szCs w:val="15"/>
              </w:rPr>
            </w:pPr>
            <w:r>
              <w:rPr>
                <w:rFonts w:cs="Arial"/>
                <w:bCs/>
                <w:color w:val="000000"/>
                <w:sz w:val="15"/>
                <w:szCs w:val="15"/>
              </w:rPr>
              <w:t>Christian Mauerer</w:t>
            </w:r>
          </w:p>
          <w:p w14:paraId="2A110A83"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Christian Mauerer</w:t>
            </w:r>
          </w:p>
          <w:p w14:paraId="6ACD1569"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Sandra Villagran</w:t>
            </w:r>
          </w:p>
          <w:p w14:paraId="58BB4478" w14:textId="77777777" w:rsidR="00A77F02" w:rsidRDefault="00A77F02" w:rsidP="00A77F02">
            <w:pPr>
              <w:ind w:right="-567"/>
              <w:jc w:val="both"/>
              <w:rPr>
                <w:rFonts w:cs="Arial"/>
                <w:bCs/>
                <w:color w:val="000000"/>
                <w:sz w:val="15"/>
                <w:szCs w:val="15"/>
              </w:rPr>
            </w:pPr>
            <w:r>
              <w:rPr>
                <w:rFonts w:cs="Arial"/>
                <w:bCs/>
                <w:color w:val="000000"/>
                <w:sz w:val="15"/>
                <w:szCs w:val="15"/>
              </w:rPr>
              <w:t>Markus Salinger</w:t>
            </w:r>
          </w:p>
          <w:p w14:paraId="3057E933" w14:textId="233E9C04" w:rsidR="00A77F02" w:rsidRDefault="00A77F02" w:rsidP="00A77F02">
            <w:pPr>
              <w:ind w:right="-567"/>
              <w:jc w:val="both"/>
              <w:rPr>
                <w:rFonts w:cs="Arial"/>
                <w:bCs/>
                <w:color w:val="000000"/>
                <w:sz w:val="15"/>
                <w:szCs w:val="15"/>
              </w:rPr>
            </w:pPr>
            <w:r>
              <w:rPr>
                <w:rFonts w:cs="Arial"/>
                <w:bCs/>
                <w:color w:val="000000"/>
                <w:sz w:val="15"/>
                <w:szCs w:val="15"/>
              </w:rPr>
              <w:t>Ana Terpo</w:t>
            </w:r>
          </w:p>
        </w:tc>
        <w:tc>
          <w:tcPr>
            <w:tcW w:w="4308" w:type="dxa"/>
          </w:tcPr>
          <w:p w14:paraId="33F418ED"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A1 Depressionsstation, Psychiatrie</w:t>
            </w:r>
          </w:p>
          <w:p w14:paraId="366CFCE9"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A2, A3 Akutps</w:t>
            </w:r>
            <w:r w:rsidRPr="0025080B">
              <w:rPr>
                <w:rFonts w:cs="Arial"/>
                <w:bCs/>
                <w:color w:val="000000"/>
                <w:sz w:val="15"/>
                <w:szCs w:val="15"/>
              </w:rPr>
              <w:t>ychiatrie</w:t>
            </w:r>
          </w:p>
          <w:p w14:paraId="0E2F550F"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A5 Depressionsstation, Psychiatrie</w:t>
            </w:r>
          </w:p>
          <w:p w14:paraId="48DECED4"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A6</w:t>
            </w:r>
          </w:p>
          <w:p w14:paraId="26B18591" w14:textId="77777777" w:rsidR="00A77F02" w:rsidRPr="0025080B" w:rsidRDefault="00A77F02" w:rsidP="00A77F02">
            <w:pPr>
              <w:ind w:right="-567"/>
              <w:jc w:val="both"/>
              <w:rPr>
                <w:rFonts w:cs="Arial"/>
                <w:bCs/>
                <w:color w:val="000000"/>
                <w:sz w:val="15"/>
                <w:szCs w:val="15"/>
              </w:rPr>
            </w:pPr>
            <w:r>
              <w:rPr>
                <w:rFonts w:cs="Arial"/>
                <w:bCs/>
                <w:color w:val="000000"/>
                <w:sz w:val="15"/>
                <w:szCs w:val="15"/>
              </w:rPr>
              <w:t>A7</w:t>
            </w:r>
          </w:p>
          <w:p w14:paraId="035DCA65" w14:textId="77777777" w:rsidR="00A77F02" w:rsidRDefault="00A77F02" w:rsidP="00A77F02">
            <w:pPr>
              <w:ind w:right="-567"/>
              <w:jc w:val="both"/>
              <w:rPr>
                <w:rFonts w:cs="Arial"/>
                <w:bCs/>
                <w:color w:val="000000"/>
                <w:sz w:val="15"/>
                <w:szCs w:val="15"/>
              </w:rPr>
            </w:pPr>
            <w:r>
              <w:rPr>
                <w:rFonts w:cs="Arial"/>
                <w:bCs/>
                <w:color w:val="000000"/>
                <w:sz w:val="15"/>
                <w:szCs w:val="15"/>
              </w:rPr>
              <w:t xml:space="preserve">TKL-E 1 + 2 </w:t>
            </w:r>
            <w:r w:rsidRPr="0025080B">
              <w:rPr>
                <w:rFonts w:cs="Arial"/>
                <w:bCs/>
                <w:color w:val="000000"/>
                <w:sz w:val="15"/>
                <w:szCs w:val="15"/>
              </w:rPr>
              <w:t>Psychiatrische Tagesklinik Erwachsene</w:t>
            </w:r>
          </w:p>
          <w:p w14:paraId="402A3971" w14:textId="77777777" w:rsidR="00A77F02" w:rsidRPr="0025080B" w:rsidRDefault="00A77F02" w:rsidP="00A77F02">
            <w:pPr>
              <w:ind w:right="-567"/>
              <w:jc w:val="both"/>
              <w:rPr>
                <w:rFonts w:cs="Arial"/>
                <w:bCs/>
                <w:color w:val="000000"/>
                <w:sz w:val="15"/>
                <w:szCs w:val="15"/>
              </w:rPr>
            </w:pPr>
            <w:r>
              <w:rPr>
                <w:rFonts w:cs="Arial"/>
                <w:bCs/>
                <w:color w:val="000000"/>
                <w:sz w:val="15"/>
                <w:szCs w:val="15"/>
              </w:rPr>
              <w:t xml:space="preserve">TKL-E 3 </w:t>
            </w:r>
            <w:r w:rsidRPr="0025080B">
              <w:rPr>
                <w:rFonts w:cs="Arial"/>
                <w:bCs/>
                <w:color w:val="000000"/>
                <w:sz w:val="15"/>
                <w:szCs w:val="15"/>
              </w:rPr>
              <w:t>Psychiatrische Tagesklinik Erwachsene</w:t>
            </w:r>
          </w:p>
          <w:p w14:paraId="2EEA7919" w14:textId="77777777" w:rsidR="00A77F02" w:rsidRPr="0025080B" w:rsidRDefault="00A77F02" w:rsidP="00A77F02">
            <w:pPr>
              <w:ind w:right="-567"/>
              <w:jc w:val="both"/>
              <w:rPr>
                <w:rFonts w:cs="Arial"/>
                <w:bCs/>
                <w:color w:val="000000"/>
                <w:sz w:val="15"/>
                <w:szCs w:val="15"/>
              </w:rPr>
            </w:pPr>
            <w:r w:rsidRPr="0025080B">
              <w:rPr>
                <w:rFonts w:cs="Arial"/>
                <w:bCs/>
                <w:color w:val="000000"/>
                <w:sz w:val="15"/>
                <w:szCs w:val="15"/>
              </w:rPr>
              <w:t>Heilpädagogischer Bereich</w:t>
            </w:r>
            <w:bookmarkStart w:id="0" w:name="_GoBack"/>
            <w:bookmarkEnd w:id="0"/>
          </w:p>
          <w:p w14:paraId="74346DC6" w14:textId="77777777" w:rsidR="00A77F02" w:rsidRPr="0025080B" w:rsidRDefault="00A77F02" w:rsidP="00A77F02">
            <w:pPr>
              <w:ind w:right="-567"/>
              <w:jc w:val="both"/>
              <w:rPr>
                <w:rFonts w:cs="Arial"/>
                <w:bCs/>
                <w:color w:val="000000"/>
                <w:sz w:val="15"/>
                <w:szCs w:val="15"/>
              </w:rPr>
            </w:pPr>
            <w:r>
              <w:rPr>
                <w:rFonts w:cs="Arial"/>
                <w:bCs/>
                <w:color w:val="000000"/>
                <w:sz w:val="15"/>
                <w:szCs w:val="15"/>
              </w:rPr>
              <w:t xml:space="preserve">G1, G2 </w:t>
            </w:r>
            <w:r w:rsidRPr="0025080B">
              <w:rPr>
                <w:rFonts w:cs="Arial"/>
                <w:bCs/>
                <w:color w:val="000000"/>
                <w:sz w:val="15"/>
                <w:szCs w:val="15"/>
              </w:rPr>
              <w:t>Gerontopsy</w:t>
            </w:r>
            <w:r>
              <w:rPr>
                <w:rFonts w:cs="Arial"/>
                <w:bCs/>
                <w:color w:val="000000"/>
                <w:sz w:val="15"/>
                <w:szCs w:val="15"/>
              </w:rPr>
              <w:t>chiatrie</w:t>
            </w:r>
          </w:p>
          <w:p w14:paraId="1A643FE4" w14:textId="77777777" w:rsidR="00A77F02" w:rsidRPr="0025080B" w:rsidRDefault="00A77F02" w:rsidP="00A77F02">
            <w:pPr>
              <w:ind w:right="-567"/>
              <w:jc w:val="both"/>
              <w:rPr>
                <w:rFonts w:cs="Arial"/>
                <w:bCs/>
                <w:color w:val="000000"/>
                <w:sz w:val="15"/>
                <w:szCs w:val="15"/>
              </w:rPr>
            </w:pPr>
            <w:r>
              <w:rPr>
                <w:rFonts w:cs="Arial"/>
                <w:bCs/>
                <w:color w:val="000000"/>
                <w:sz w:val="15"/>
                <w:szCs w:val="15"/>
              </w:rPr>
              <w:t>G3</w:t>
            </w:r>
          </w:p>
          <w:p w14:paraId="12F3C427" w14:textId="77777777" w:rsidR="00A77F02" w:rsidRDefault="00A77F02" w:rsidP="00A77F02">
            <w:pPr>
              <w:ind w:right="-567"/>
              <w:jc w:val="both"/>
              <w:rPr>
                <w:rFonts w:cs="Arial"/>
                <w:bCs/>
                <w:color w:val="000000"/>
                <w:sz w:val="15"/>
                <w:szCs w:val="15"/>
              </w:rPr>
            </w:pPr>
            <w:r>
              <w:rPr>
                <w:rFonts w:cs="Arial"/>
                <w:bCs/>
                <w:color w:val="000000"/>
                <w:sz w:val="15"/>
                <w:szCs w:val="15"/>
              </w:rPr>
              <w:t>S1, S3 Suchtkrankheiten</w:t>
            </w:r>
          </w:p>
          <w:p w14:paraId="4CCCA51E" w14:textId="54987F81" w:rsidR="00A77F02" w:rsidRDefault="00A77F02" w:rsidP="00A77F02">
            <w:pPr>
              <w:ind w:right="-567"/>
              <w:jc w:val="both"/>
              <w:rPr>
                <w:rFonts w:cs="Arial"/>
                <w:bCs/>
                <w:color w:val="000000"/>
                <w:sz w:val="15"/>
                <w:szCs w:val="15"/>
              </w:rPr>
            </w:pPr>
            <w:r>
              <w:rPr>
                <w:rFonts w:cs="Arial"/>
                <w:bCs/>
                <w:color w:val="000000"/>
                <w:sz w:val="15"/>
                <w:szCs w:val="15"/>
              </w:rPr>
              <w:t>S2 Suchtkrankheiten, A8</w:t>
            </w:r>
          </w:p>
        </w:tc>
      </w:tr>
      <w:tr w:rsidR="000616DD" w14:paraId="5266893E" w14:textId="77777777" w:rsidTr="00F005A2">
        <w:trPr>
          <w:trHeight w:val="257"/>
        </w:trPr>
        <w:tc>
          <w:tcPr>
            <w:tcW w:w="2263" w:type="dxa"/>
          </w:tcPr>
          <w:p w14:paraId="595E0EA5" w14:textId="77777777" w:rsidR="000616DD" w:rsidRPr="0025080B" w:rsidRDefault="000616DD" w:rsidP="000616DD">
            <w:pPr>
              <w:ind w:right="-567"/>
              <w:jc w:val="both"/>
              <w:rPr>
                <w:rFonts w:cs="Arial"/>
                <w:bCs/>
                <w:color w:val="000000"/>
                <w:sz w:val="15"/>
                <w:szCs w:val="15"/>
              </w:rPr>
            </w:pPr>
            <w:r w:rsidRPr="0025080B">
              <w:rPr>
                <w:rFonts w:cs="Arial"/>
                <w:bCs/>
                <w:color w:val="000000"/>
                <w:sz w:val="15"/>
                <w:szCs w:val="15"/>
              </w:rPr>
              <w:t>Psychosomatische Medizin</w:t>
            </w:r>
          </w:p>
          <w:p w14:paraId="26E41B4B" w14:textId="0864C834" w:rsidR="000616DD" w:rsidRDefault="000616DD" w:rsidP="000616DD">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17F7C7D1" w14:textId="361A7284" w:rsidR="000616DD" w:rsidRDefault="000616DD" w:rsidP="000616DD">
            <w:pPr>
              <w:ind w:right="-567"/>
              <w:jc w:val="both"/>
              <w:rPr>
                <w:rFonts w:cs="Arial"/>
                <w:bCs/>
                <w:color w:val="000000"/>
                <w:sz w:val="15"/>
                <w:szCs w:val="15"/>
              </w:rPr>
            </w:pPr>
            <w:r w:rsidRPr="0025080B">
              <w:rPr>
                <w:rFonts w:cs="Arial"/>
                <w:bCs/>
                <w:color w:val="000000"/>
                <w:sz w:val="15"/>
                <w:szCs w:val="15"/>
              </w:rPr>
              <w:t>Dr. med. Michael Purucker</w:t>
            </w:r>
          </w:p>
        </w:tc>
        <w:tc>
          <w:tcPr>
            <w:tcW w:w="2268" w:type="dxa"/>
          </w:tcPr>
          <w:p w14:paraId="5AE7F2CA" w14:textId="77777777" w:rsidR="000616DD" w:rsidRDefault="000616DD" w:rsidP="000616DD">
            <w:pPr>
              <w:ind w:right="-567"/>
              <w:jc w:val="both"/>
              <w:rPr>
                <w:rFonts w:cs="Arial"/>
                <w:bCs/>
                <w:color w:val="000000"/>
                <w:sz w:val="15"/>
                <w:szCs w:val="15"/>
              </w:rPr>
            </w:pPr>
            <w:r w:rsidRPr="00CB65F0">
              <w:rPr>
                <w:rFonts w:cs="Arial"/>
                <w:bCs/>
                <w:color w:val="000000"/>
                <w:sz w:val="15"/>
                <w:szCs w:val="15"/>
              </w:rPr>
              <w:t xml:space="preserve">Snezhana </w:t>
            </w:r>
            <w:r>
              <w:rPr>
                <w:rFonts w:cs="Arial"/>
                <w:bCs/>
                <w:color w:val="000000"/>
                <w:sz w:val="15"/>
                <w:szCs w:val="15"/>
              </w:rPr>
              <w:t>Aleshkevich</w:t>
            </w:r>
          </w:p>
          <w:p w14:paraId="3DA15652" w14:textId="0F5A1F2E" w:rsidR="000616DD" w:rsidRDefault="000616DD" w:rsidP="000616DD">
            <w:pPr>
              <w:ind w:right="-567"/>
              <w:jc w:val="both"/>
              <w:rPr>
                <w:rFonts w:cs="Arial"/>
                <w:bCs/>
                <w:color w:val="000000"/>
                <w:sz w:val="15"/>
                <w:szCs w:val="15"/>
              </w:rPr>
            </w:pPr>
            <w:r>
              <w:rPr>
                <w:rFonts w:cs="Arial"/>
                <w:bCs/>
                <w:color w:val="000000"/>
                <w:sz w:val="15"/>
                <w:szCs w:val="15"/>
              </w:rPr>
              <w:t>Frank Müller</w:t>
            </w:r>
          </w:p>
        </w:tc>
        <w:tc>
          <w:tcPr>
            <w:tcW w:w="4308" w:type="dxa"/>
          </w:tcPr>
          <w:p w14:paraId="11731198" w14:textId="77777777" w:rsidR="000616DD" w:rsidRPr="0025080B" w:rsidRDefault="000616DD" w:rsidP="000616DD">
            <w:pPr>
              <w:rPr>
                <w:rFonts w:cs="Arial"/>
                <w:bCs/>
                <w:color w:val="000000"/>
                <w:sz w:val="15"/>
                <w:szCs w:val="15"/>
              </w:rPr>
            </w:pPr>
            <w:r w:rsidRPr="0025080B">
              <w:rPr>
                <w:rFonts w:cs="Arial"/>
                <w:bCs/>
                <w:color w:val="000000"/>
                <w:sz w:val="15"/>
                <w:szCs w:val="15"/>
              </w:rPr>
              <w:t>A4.1</w:t>
            </w:r>
            <w:r>
              <w:rPr>
                <w:rFonts w:cs="Arial"/>
                <w:bCs/>
                <w:color w:val="000000"/>
                <w:sz w:val="15"/>
                <w:szCs w:val="15"/>
              </w:rPr>
              <w:t xml:space="preserve"> </w:t>
            </w:r>
            <w:r w:rsidRPr="0025080B">
              <w:rPr>
                <w:rFonts w:cs="Arial"/>
                <w:bCs/>
                <w:color w:val="000000"/>
                <w:sz w:val="15"/>
                <w:szCs w:val="15"/>
              </w:rPr>
              <w:t>Psychosomatische Medizin</w:t>
            </w:r>
          </w:p>
          <w:p w14:paraId="57361F95" w14:textId="0676BD21" w:rsidR="000616DD" w:rsidRDefault="000616DD" w:rsidP="000616DD">
            <w:pPr>
              <w:ind w:right="-567"/>
              <w:jc w:val="both"/>
              <w:rPr>
                <w:rFonts w:cs="Arial"/>
                <w:bCs/>
                <w:color w:val="000000"/>
                <w:sz w:val="15"/>
                <w:szCs w:val="15"/>
              </w:rPr>
            </w:pPr>
            <w:r w:rsidRPr="0025080B">
              <w:rPr>
                <w:rFonts w:cs="Arial"/>
                <w:bCs/>
                <w:color w:val="000000"/>
                <w:sz w:val="15"/>
                <w:szCs w:val="15"/>
              </w:rPr>
              <w:t>A4.2 Psychosomatische Medizin</w:t>
            </w:r>
          </w:p>
        </w:tc>
      </w:tr>
      <w:tr w:rsidR="00DE209F" w14:paraId="728AA610" w14:textId="77777777" w:rsidTr="00F005A2">
        <w:trPr>
          <w:trHeight w:val="281"/>
        </w:trPr>
        <w:tc>
          <w:tcPr>
            <w:tcW w:w="2263" w:type="dxa"/>
          </w:tcPr>
          <w:p w14:paraId="42AC01DD"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Kinder- und </w:t>
            </w:r>
          </w:p>
          <w:p w14:paraId="5BD05C2B" w14:textId="77777777" w:rsidR="00DE209F" w:rsidRDefault="00DE209F" w:rsidP="00F005A2">
            <w:pPr>
              <w:ind w:right="-567"/>
              <w:jc w:val="both"/>
              <w:rPr>
                <w:rFonts w:cs="Arial"/>
                <w:bCs/>
                <w:color w:val="000000"/>
                <w:sz w:val="15"/>
                <w:szCs w:val="15"/>
              </w:rPr>
            </w:pPr>
            <w:r w:rsidRPr="0025080B">
              <w:rPr>
                <w:rFonts w:cs="Arial"/>
                <w:bCs/>
                <w:color w:val="000000"/>
                <w:sz w:val="15"/>
                <w:szCs w:val="15"/>
              </w:rPr>
              <w:t xml:space="preserve">Jugendpsychiatrie und </w:t>
            </w:r>
          </w:p>
          <w:p w14:paraId="636CB223" w14:textId="77777777" w:rsidR="00DE209F" w:rsidRDefault="00DE209F" w:rsidP="00F005A2">
            <w:pPr>
              <w:ind w:right="-567"/>
              <w:jc w:val="both"/>
              <w:rPr>
                <w:rFonts w:cs="Arial"/>
                <w:bCs/>
                <w:color w:val="000000"/>
                <w:sz w:val="15"/>
                <w:szCs w:val="15"/>
              </w:rPr>
            </w:pPr>
            <w:r w:rsidRPr="0025080B">
              <w:rPr>
                <w:rFonts w:cs="Arial"/>
                <w:bCs/>
                <w:color w:val="000000"/>
                <w:sz w:val="15"/>
                <w:szCs w:val="15"/>
              </w:rPr>
              <w:t>Psychotherapie</w:t>
            </w:r>
          </w:p>
        </w:tc>
        <w:tc>
          <w:tcPr>
            <w:tcW w:w="1985" w:type="dxa"/>
          </w:tcPr>
          <w:p w14:paraId="5BFAE4B8" w14:textId="77777777" w:rsidR="00DE209F" w:rsidRDefault="00DE209F" w:rsidP="00F005A2">
            <w:pPr>
              <w:ind w:right="-567"/>
              <w:jc w:val="both"/>
              <w:rPr>
                <w:rFonts w:cs="Arial"/>
                <w:bCs/>
                <w:color w:val="000000"/>
                <w:sz w:val="15"/>
                <w:szCs w:val="15"/>
              </w:rPr>
            </w:pPr>
            <w:r>
              <w:rPr>
                <w:rFonts w:cs="Arial"/>
                <w:bCs/>
                <w:color w:val="000000"/>
                <w:sz w:val="15"/>
                <w:szCs w:val="15"/>
              </w:rPr>
              <w:t>Dr. med.</w:t>
            </w:r>
          </w:p>
          <w:p w14:paraId="43255849" w14:textId="77777777" w:rsidR="00DE209F" w:rsidRDefault="00DE209F" w:rsidP="00F005A2">
            <w:pPr>
              <w:ind w:right="-567"/>
              <w:jc w:val="both"/>
              <w:rPr>
                <w:rFonts w:cs="Arial"/>
                <w:bCs/>
                <w:color w:val="000000"/>
                <w:sz w:val="15"/>
                <w:szCs w:val="15"/>
              </w:rPr>
            </w:pPr>
            <w:r>
              <w:rPr>
                <w:rFonts w:cs="Arial"/>
                <w:bCs/>
                <w:color w:val="000000"/>
                <w:sz w:val="15"/>
                <w:szCs w:val="15"/>
              </w:rPr>
              <w:t>Kerstin Hessenmöller</w:t>
            </w:r>
          </w:p>
        </w:tc>
        <w:tc>
          <w:tcPr>
            <w:tcW w:w="2268" w:type="dxa"/>
          </w:tcPr>
          <w:p w14:paraId="0AB8C283"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6D0AD4D5"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393E6E3"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6C0D87E0" w14:textId="77777777" w:rsidR="00DE209F" w:rsidRPr="0025080B" w:rsidRDefault="00DE209F" w:rsidP="00F005A2">
            <w:pPr>
              <w:rPr>
                <w:rFonts w:cs="Arial"/>
                <w:bCs/>
                <w:color w:val="000000"/>
                <w:sz w:val="15"/>
                <w:szCs w:val="15"/>
              </w:rPr>
            </w:pPr>
            <w:r>
              <w:rPr>
                <w:rFonts w:cs="Arial"/>
                <w:bCs/>
                <w:color w:val="000000"/>
                <w:sz w:val="15"/>
                <w:szCs w:val="15"/>
              </w:rPr>
              <w:t>Stepan Sulek</w:t>
            </w:r>
          </w:p>
          <w:p w14:paraId="5E228E6A" w14:textId="77777777" w:rsidR="00DE209F" w:rsidRPr="0025080B" w:rsidRDefault="00DE209F" w:rsidP="00F005A2">
            <w:pPr>
              <w:rPr>
                <w:rFonts w:cs="Arial"/>
                <w:bCs/>
                <w:color w:val="000000"/>
                <w:sz w:val="15"/>
                <w:szCs w:val="15"/>
              </w:rPr>
            </w:pPr>
            <w:r w:rsidRPr="0025080B">
              <w:rPr>
                <w:rFonts w:cs="Arial"/>
                <w:bCs/>
                <w:color w:val="000000"/>
                <w:sz w:val="15"/>
                <w:szCs w:val="15"/>
              </w:rPr>
              <w:t>Stephanie Steinmann</w:t>
            </w:r>
          </w:p>
          <w:p w14:paraId="6EBE6407" w14:textId="77777777" w:rsidR="00DE209F" w:rsidRPr="0025080B" w:rsidRDefault="00DE209F" w:rsidP="00F005A2">
            <w:pPr>
              <w:rPr>
                <w:rFonts w:cs="Arial"/>
                <w:bCs/>
                <w:color w:val="000000"/>
                <w:sz w:val="15"/>
                <w:szCs w:val="15"/>
              </w:rPr>
            </w:pPr>
            <w:r w:rsidRPr="0025080B">
              <w:rPr>
                <w:rFonts w:cs="Arial"/>
                <w:bCs/>
                <w:color w:val="000000"/>
                <w:sz w:val="15"/>
                <w:szCs w:val="15"/>
              </w:rPr>
              <w:t>Susann Halbhuber</w:t>
            </w:r>
          </w:p>
          <w:p w14:paraId="1910537C" w14:textId="77777777" w:rsidR="00DE209F" w:rsidRDefault="00DE209F" w:rsidP="00F005A2">
            <w:pPr>
              <w:ind w:right="-567"/>
              <w:rPr>
                <w:rFonts w:cs="Arial"/>
                <w:bCs/>
                <w:color w:val="000000"/>
                <w:sz w:val="15"/>
                <w:szCs w:val="15"/>
              </w:rPr>
            </w:pPr>
            <w:r w:rsidRPr="0025080B">
              <w:rPr>
                <w:rFonts w:cs="Arial"/>
                <w:bCs/>
                <w:color w:val="000000"/>
                <w:sz w:val="15"/>
                <w:szCs w:val="15"/>
              </w:rPr>
              <w:t>Susann Halbhuber</w:t>
            </w:r>
          </w:p>
        </w:tc>
        <w:tc>
          <w:tcPr>
            <w:tcW w:w="4308" w:type="dxa"/>
          </w:tcPr>
          <w:p w14:paraId="225F881A" w14:textId="77777777" w:rsidR="00DE209F" w:rsidRPr="0025080B" w:rsidRDefault="00DE209F" w:rsidP="00F005A2">
            <w:pPr>
              <w:rPr>
                <w:rFonts w:cs="Arial"/>
                <w:bCs/>
                <w:color w:val="000000"/>
                <w:sz w:val="15"/>
                <w:szCs w:val="15"/>
              </w:rPr>
            </w:pPr>
            <w:r w:rsidRPr="0025080B">
              <w:rPr>
                <w:rFonts w:cs="Arial"/>
                <w:bCs/>
                <w:color w:val="000000"/>
                <w:sz w:val="15"/>
                <w:szCs w:val="15"/>
              </w:rPr>
              <w:t>KJ1 beschützende, KJ2 offene Aufnahmestation</w:t>
            </w:r>
          </w:p>
          <w:p w14:paraId="45F50EEF" w14:textId="77777777" w:rsidR="00DE209F" w:rsidRPr="0025080B" w:rsidRDefault="00DE209F" w:rsidP="00F005A2">
            <w:pPr>
              <w:rPr>
                <w:rFonts w:cs="Arial"/>
                <w:bCs/>
                <w:color w:val="000000"/>
                <w:sz w:val="15"/>
                <w:szCs w:val="15"/>
              </w:rPr>
            </w:pPr>
            <w:r w:rsidRPr="0025080B">
              <w:rPr>
                <w:rFonts w:cs="Arial"/>
                <w:bCs/>
                <w:color w:val="000000"/>
                <w:sz w:val="15"/>
                <w:szCs w:val="15"/>
              </w:rPr>
              <w:t>KJ3 suchterkrankte Jugendliche, KJ4 Kinderstation</w:t>
            </w:r>
          </w:p>
          <w:p w14:paraId="654AB738" w14:textId="77777777" w:rsidR="00DE209F" w:rsidRPr="00E73A77" w:rsidRDefault="00DE209F" w:rsidP="00F005A2">
            <w:pPr>
              <w:rPr>
                <w:rFonts w:cs="Arial"/>
                <w:bCs/>
                <w:color w:val="000000"/>
                <w:sz w:val="15"/>
                <w:szCs w:val="15"/>
              </w:rPr>
            </w:pPr>
            <w:r w:rsidRPr="00E73A77">
              <w:rPr>
                <w:rFonts w:cs="Arial"/>
                <w:bCs/>
                <w:color w:val="000000"/>
                <w:sz w:val="15"/>
                <w:szCs w:val="15"/>
              </w:rPr>
              <w:t>KJ5, KJ6 Jugendtherapiestationen, Tagesklinik Jugend</w:t>
            </w:r>
          </w:p>
          <w:p w14:paraId="7E63DBB9" w14:textId="77777777" w:rsidR="00DE209F" w:rsidRPr="00E73A77" w:rsidRDefault="00DE209F" w:rsidP="00F005A2">
            <w:pPr>
              <w:rPr>
                <w:rFonts w:cs="Arial"/>
                <w:bCs/>
                <w:color w:val="000000"/>
                <w:sz w:val="15"/>
                <w:szCs w:val="15"/>
              </w:rPr>
            </w:pPr>
            <w:r w:rsidRPr="00E73A77">
              <w:rPr>
                <w:rFonts w:cs="Arial"/>
                <w:bCs/>
                <w:color w:val="000000"/>
                <w:sz w:val="15"/>
                <w:szCs w:val="15"/>
              </w:rPr>
              <w:t>Tagesklinik Kinder Bayreuth</w:t>
            </w:r>
          </w:p>
          <w:p w14:paraId="57F13620"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Hof</w:t>
            </w:r>
          </w:p>
          <w:p w14:paraId="5BB65572" w14:textId="77777777" w:rsidR="00DE209F" w:rsidRPr="0025080B" w:rsidRDefault="00DE209F" w:rsidP="00F005A2">
            <w:pPr>
              <w:rPr>
                <w:rFonts w:cs="Arial"/>
                <w:bCs/>
                <w:color w:val="000000"/>
                <w:sz w:val="15"/>
                <w:szCs w:val="15"/>
              </w:rPr>
            </w:pPr>
            <w:r w:rsidRPr="0025080B">
              <w:rPr>
                <w:rFonts w:cs="Arial"/>
                <w:bCs/>
                <w:color w:val="000000"/>
                <w:sz w:val="15"/>
                <w:szCs w:val="15"/>
              </w:rPr>
              <w:t>Tagesklinik Kinder Bamberg</w:t>
            </w:r>
          </w:p>
          <w:p w14:paraId="7CF8DEDC" w14:textId="77777777" w:rsidR="00DE209F" w:rsidRDefault="00DE209F" w:rsidP="00F005A2">
            <w:pPr>
              <w:ind w:right="-567"/>
              <w:jc w:val="both"/>
              <w:rPr>
                <w:rFonts w:cs="Arial"/>
                <w:bCs/>
                <w:color w:val="000000"/>
                <w:sz w:val="15"/>
                <w:szCs w:val="15"/>
              </w:rPr>
            </w:pPr>
            <w:r w:rsidRPr="0025080B">
              <w:rPr>
                <w:rFonts w:cs="Arial"/>
                <w:bCs/>
                <w:color w:val="000000"/>
                <w:sz w:val="15"/>
                <w:szCs w:val="15"/>
              </w:rPr>
              <w:t>Tagesklinik Kinder Coburg</w:t>
            </w:r>
          </w:p>
        </w:tc>
      </w:tr>
      <w:tr w:rsidR="00DE209F" w14:paraId="7C5CECB3" w14:textId="77777777" w:rsidTr="00F005A2">
        <w:trPr>
          <w:trHeight w:val="257"/>
        </w:trPr>
        <w:tc>
          <w:tcPr>
            <w:tcW w:w="2263" w:type="dxa"/>
          </w:tcPr>
          <w:p w14:paraId="4C11B5AA" w14:textId="77777777" w:rsidR="00DE209F" w:rsidRDefault="00DE209F" w:rsidP="00F005A2">
            <w:pPr>
              <w:ind w:right="-567"/>
              <w:jc w:val="both"/>
              <w:rPr>
                <w:rFonts w:cs="Arial"/>
                <w:bCs/>
                <w:color w:val="000000"/>
                <w:sz w:val="15"/>
                <w:szCs w:val="15"/>
              </w:rPr>
            </w:pPr>
            <w:r w:rsidRPr="0025080B">
              <w:rPr>
                <w:rFonts w:cs="Arial"/>
                <w:bCs/>
                <w:color w:val="000000"/>
                <w:sz w:val="15"/>
                <w:szCs w:val="15"/>
              </w:rPr>
              <w:t>Röntgen: Thorax und Abdomen</w:t>
            </w:r>
          </w:p>
        </w:tc>
        <w:tc>
          <w:tcPr>
            <w:tcW w:w="1985" w:type="dxa"/>
          </w:tcPr>
          <w:p w14:paraId="5E730C5A" w14:textId="77777777" w:rsidR="00DE209F" w:rsidRDefault="00DE209F" w:rsidP="00F005A2">
            <w:pPr>
              <w:ind w:right="-567"/>
              <w:jc w:val="both"/>
              <w:rPr>
                <w:rFonts w:cs="Arial"/>
                <w:bCs/>
                <w:color w:val="000000"/>
                <w:sz w:val="15"/>
                <w:szCs w:val="15"/>
              </w:rPr>
            </w:pPr>
            <w:r w:rsidRPr="0025080B">
              <w:rPr>
                <w:rFonts w:cs="Arial"/>
                <w:bCs/>
                <w:color w:val="000000"/>
                <w:sz w:val="15"/>
                <w:szCs w:val="15"/>
              </w:rPr>
              <w:t>Dr. med. Rupert Pflaum</w:t>
            </w:r>
          </w:p>
          <w:p w14:paraId="7EADD17A" w14:textId="77777777" w:rsidR="00DE209F" w:rsidRDefault="00DE209F" w:rsidP="00F005A2">
            <w:pPr>
              <w:ind w:right="-567"/>
              <w:jc w:val="both"/>
              <w:rPr>
                <w:rFonts w:cs="Arial"/>
                <w:bCs/>
                <w:color w:val="000000"/>
                <w:sz w:val="15"/>
                <w:szCs w:val="15"/>
              </w:rPr>
            </w:pPr>
          </w:p>
          <w:p w14:paraId="6D4A2E07" w14:textId="77777777" w:rsidR="00DE209F" w:rsidRDefault="00DE209F" w:rsidP="00F005A2">
            <w:pPr>
              <w:ind w:right="-567"/>
              <w:jc w:val="both"/>
              <w:rPr>
                <w:rFonts w:cs="Arial"/>
                <w:bCs/>
                <w:color w:val="000000"/>
                <w:sz w:val="15"/>
                <w:szCs w:val="15"/>
              </w:rPr>
            </w:pPr>
          </w:p>
        </w:tc>
        <w:tc>
          <w:tcPr>
            <w:tcW w:w="2268" w:type="dxa"/>
          </w:tcPr>
          <w:p w14:paraId="51D4B45C" w14:textId="77777777" w:rsidR="00DE209F" w:rsidRDefault="00DE209F" w:rsidP="00F005A2">
            <w:pPr>
              <w:ind w:right="-567"/>
              <w:jc w:val="both"/>
              <w:rPr>
                <w:rFonts w:cs="Arial"/>
                <w:bCs/>
                <w:color w:val="000000"/>
                <w:sz w:val="15"/>
                <w:szCs w:val="15"/>
              </w:rPr>
            </w:pPr>
          </w:p>
        </w:tc>
        <w:tc>
          <w:tcPr>
            <w:tcW w:w="4308" w:type="dxa"/>
          </w:tcPr>
          <w:p w14:paraId="681803F6" w14:textId="77777777" w:rsidR="00DE209F" w:rsidRDefault="00DE209F" w:rsidP="00F005A2">
            <w:pPr>
              <w:ind w:right="-567"/>
              <w:jc w:val="both"/>
              <w:rPr>
                <w:rFonts w:cs="Arial"/>
                <w:bCs/>
                <w:color w:val="000000"/>
                <w:sz w:val="15"/>
                <w:szCs w:val="15"/>
              </w:rPr>
            </w:pPr>
          </w:p>
        </w:tc>
      </w:tr>
    </w:tbl>
    <w:p w14:paraId="13F1844B"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 xml:space="preserve">Die umseitige </w:t>
      </w:r>
      <w:r w:rsidRPr="00A87246">
        <w:rPr>
          <w:rFonts w:eastAsia="Times New Roman" w:cs="Arial"/>
          <w:b/>
          <w:color w:val="000000"/>
          <w:sz w:val="15"/>
          <w:szCs w:val="15"/>
          <w:bdr w:val="single" w:sz="4" w:space="0" w:color="auto" w:frame="1"/>
          <w:lang w:eastAsia="de-DE"/>
        </w:rPr>
        <w:t>Patienteninformation</w:t>
      </w:r>
      <w:r w:rsidRPr="00A87246">
        <w:rPr>
          <w:rFonts w:eastAsia="Times New Roman" w:cs="Arial"/>
          <w:color w:val="000000"/>
          <w:sz w:val="15"/>
          <w:szCs w:val="15"/>
          <w:lang w:eastAsia="de-DE"/>
        </w:rPr>
        <w:t xml:space="preserve"> zur Vereinbarung von wahlärztlichen Leistungen habe ich zur Kenntnis genommen.</w:t>
      </w:r>
    </w:p>
    <w:p w14:paraId="336CEF10"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Ich stimme zu, dass meine Patientendaten zur Abrechnung der ärztlichen Wahlleistungen an externe Verrechnungsstellen weitergegeben werden dürfen.</w:t>
      </w:r>
      <w:r w:rsidRPr="00A87246">
        <w:rPr>
          <w:rFonts w:ascii="Times New Roman" w:eastAsia="Times New Roman" w:hAnsi="Times New Roman" w:cs="Times New Roman"/>
          <w:color w:val="auto"/>
          <w:sz w:val="20"/>
          <w:szCs w:val="20"/>
          <w:lang w:eastAsia="de-DE"/>
        </w:rPr>
        <w:t xml:space="preserve"> </w:t>
      </w:r>
      <w:r w:rsidRPr="00A87246">
        <w:rPr>
          <w:rFonts w:eastAsia="Times New Roman" w:cs="Arial"/>
          <w:color w:val="000000"/>
          <w:sz w:val="15"/>
          <w:szCs w:val="15"/>
          <w:lang w:eastAsia="de-DE"/>
        </w:rPr>
        <w:t xml:space="preserve">Das Krankenhaus, der Arzt bzw. die Ärztliche Privatverrechnungsstelle Mosel/Saar e.V. Verrechnungsstelle wird hiermit ermächtigt, die Wahlleistungen direkt mit dem Kostenträger abzurechnen.  Die umseitigen Hinweise zur </w:t>
      </w:r>
      <w:r w:rsidRPr="00A87246">
        <w:rPr>
          <w:rFonts w:eastAsia="Times New Roman" w:cs="Arial"/>
          <w:b/>
          <w:color w:val="000000"/>
          <w:sz w:val="15"/>
          <w:szCs w:val="15"/>
          <w:bdr w:val="single" w:sz="4" w:space="0" w:color="auto" w:frame="1"/>
          <w:lang w:eastAsia="de-DE"/>
        </w:rPr>
        <w:t>Einwilligungserklärung + Abtretungserklärung</w:t>
      </w:r>
      <w:r w:rsidRPr="00A87246">
        <w:rPr>
          <w:rFonts w:eastAsia="Times New Roman" w:cs="Arial"/>
          <w:color w:val="000000"/>
          <w:sz w:val="15"/>
          <w:szCs w:val="15"/>
          <w:lang w:eastAsia="de-DE"/>
        </w:rPr>
        <w:t xml:space="preserve"> habe ich gelesen und akzeptiert. Die „Patienteninformation zur Einwilligungserklärung der PVS“ habe ich erhalten.</w:t>
      </w:r>
    </w:p>
    <w:p w14:paraId="751C0D07"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p>
    <w:p w14:paraId="502CCC0A" w14:textId="77777777" w:rsidR="00DE209F" w:rsidRPr="00A87246" w:rsidRDefault="00DE209F" w:rsidP="00DE209F">
      <w:pPr>
        <w:spacing w:after="0" w:line="240" w:lineRule="auto"/>
        <w:ind w:left="-567" w:right="-568"/>
        <w:jc w:val="both"/>
        <w:rPr>
          <w:rFonts w:eastAsia="Times New Roman" w:cs="Arial"/>
          <w:color w:val="000000"/>
          <w:sz w:val="15"/>
          <w:szCs w:val="15"/>
          <w:lang w:eastAsia="de-DE"/>
        </w:rPr>
      </w:pPr>
      <w:r w:rsidRPr="00A87246">
        <w:rPr>
          <w:rFonts w:eastAsia="Times New Roman" w:cs="Arial"/>
          <w:color w:val="000000"/>
          <w:sz w:val="15"/>
          <w:szCs w:val="15"/>
          <w:lang w:eastAsia="de-DE"/>
        </w:rPr>
        <w:t>Die Einwilligung ist freiwillig. Sofern keine Einwilligung erteilt wird, entstehen hieraus keine Nachteile. Sie haben jederzeit die Möglichkeit Ihre Einwilligung ohne Angabe von Gründen zu widerrufen. Im Falle des Widerrufs findet keine weitere Datenübermittlung zwischen der Abrechnungsstelle und dem Krankenhaus statt. Ihr Widerruf gilt allerdings erst ab dem Zeitpunkt, zu dem Sie diesen aussprechen. Er hat keine Rückwirkung. Die Verarbeitung Ihrer Daten bis zu diesem Zeitpunkt bleibt rechtmäßig.</w:t>
      </w:r>
    </w:p>
    <w:tbl>
      <w:tblPr>
        <w:tblW w:w="10773" w:type="dxa"/>
        <w:tblInd w:w="-567" w:type="dxa"/>
        <w:tblLook w:val="01E0" w:firstRow="1" w:lastRow="1" w:firstColumn="1" w:lastColumn="1" w:noHBand="0" w:noVBand="0"/>
      </w:tblPr>
      <w:tblGrid>
        <w:gridCol w:w="1410"/>
        <w:gridCol w:w="222"/>
        <w:gridCol w:w="2379"/>
        <w:gridCol w:w="159"/>
        <w:gridCol w:w="3363"/>
        <w:gridCol w:w="283"/>
        <w:gridCol w:w="2957"/>
      </w:tblGrid>
      <w:tr w:rsidR="00DE209F" w:rsidRPr="00A87246" w14:paraId="1B58288B" w14:textId="77777777" w:rsidTr="00F005A2">
        <w:trPr>
          <w:trHeight w:val="250"/>
        </w:trPr>
        <w:tc>
          <w:tcPr>
            <w:tcW w:w="1418" w:type="dxa"/>
            <w:tcBorders>
              <w:top w:val="nil"/>
              <w:left w:val="nil"/>
              <w:bottom w:val="single" w:sz="4" w:space="0" w:color="auto"/>
              <w:right w:val="nil"/>
            </w:tcBorders>
            <w:vAlign w:val="bottom"/>
          </w:tcPr>
          <w:p w14:paraId="619C7745" w14:textId="77777777" w:rsidR="00DE209F" w:rsidRPr="00A87246" w:rsidRDefault="00DE209F" w:rsidP="00F005A2">
            <w:pPr>
              <w:spacing w:after="0" w:line="240" w:lineRule="auto"/>
              <w:ind w:right="142"/>
              <w:rPr>
                <w:rFonts w:eastAsia="Times New Roman" w:cs="Arial"/>
                <w:color w:val="auto"/>
                <w:sz w:val="15"/>
                <w:szCs w:val="15"/>
                <w:lang w:eastAsia="de-DE"/>
              </w:rPr>
            </w:pPr>
          </w:p>
          <w:p w14:paraId="4A987186" w14:textId="77777777" w:rsidR="00DE209F" w:rsidRPr="00A87246" w:rsidRDefault="00DE209F" w:rsidP="00F005A2">
            <w:pPr>
              <w:spacing w:after="0" w:line="240" w:lineRule="auto"/>
              <w:ind w:right="142"/>
              <w:jc w:val="right"/>
              <w:rPr>
                <w:rFonts w:eastAsia="Times New Roman" w:cs="Arial"/>
                <w:color w:val="auto"/>
                <w:sz w:val="15"/>
                <w:szCs w:val="15"/>
                <w:lang w:eastAsia="de-DE"/>
              </w:rPr>
            </w:pPr>
          </w:p>
        </w:tc>
        <w:tc>
          <w:tcPr>
            <w:tcW w:w="160" w:type="dxa"/>
            <w:vAlign w:val="bottom"/>
          </w:tcPr>
          <w:p w14:paraId="55480B41"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nil"/>
              <w:left w:val="nil"/>
              <w:bottom w:val="single" w:sz="4" w:space="0" w:color="auto"/>
              <w:right w:val="nil"/>
            </w:tcBorders>
            <w:vAlign w:val="bottom"/>
            <w:hideMark/>
          </w:tcPr>
          <w:p w14:paraId="47E493D4"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i. A.</w:t>
            </w:r>
          </w:p>
        </w:tc>
        <w:tc>
          <w:tcPr>
            <w:tcW w:w="160" w:type="dxa"/>
            <w:tcMar>
              <w:top w:w="0" w:type="dxa"/>
              <w:left w:w="0" w:type="dxa"/>
              <w:bottom w:w="0" w:type="dxa"/>
              <w:right w:w="0" w:type="dxa"/>
            </w:tcMar>
            <w:vAlign w:val="bottom"/>
          </w:tcPr>
          <w:p w14:paraId="27081657"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nil"/>
              <w:left w:val="nil"/>
              <w:bottom w:val="single" w:sz="4" w:space="0" w:color="auto"/>
              <w:right w:val="nil"/>
            </w:tcBorders>
            <w:tcMar>
              <w:top w:w="0" w:type="dxa"/>
              <w:left w:w="0" w:type="dxa"/>
              <w:bottom w:w="0" w:type="dxa"/>
              <w:right w:w="0" w:type="dxa"/>
            </w:tcMar>
            <w:vAlign w:val="bottom"/>
          </w:tcPr>
          <w:p w14:paraId="7C4DD7C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84" w:type="dxa"/>
            <w:tcMar>
              <w:top w:w="0" w:type="dxa"/>
              <w:left w:w="0" w:type="dxa"/>
              <w:bottom w:w="0" w:type="dxa"/>
              <w:right w:w="0" w:type="dxa"/>
            </w:tcMar>
            <w:vAlign w:val="bottom"/>
            <w:hideMark/>
          </w:tcPr>
          <w:p w14:paraId="515BD4C5"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ascii="Times New Roman" w:eastAsia="Times New Roman" w:hAnsi="Times New Roman" w:cs="Times New Roman"/>
                <w:b/>
                <w:color w:val="000000"/>
                <w:sz w:val="15"/>
                <w:szCs w:val="15"/>
                <w:lang w:eastAsia="de-DE"/>
              </w:rPr>
              <w:sym w:font="Marlett" w:char="F072"/>
            </w:r>
          </w:p>
        </w:tc>
        <w:tc>
          <w:tcPr>
            <w:tcW w:w="2976" w:type="dxa"/>
            <w:tcBorders>
              <w:top w:val="nil"/>
              <w:left w:val="nil"/>
              <w:bottom w:val="single" w:sz="4" w:space="0" w:color="auto"/>
              <w:right w:val="nil"/>
            </w:tcBorders>
            <w:vAlign w:val="bottom"/>
          </w:tcPr>
          <w:p w14:paraId="4AFE5D9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r>
      <w:tr w:rsidR="00DE209F" w:rsidRPr="00A87246" w14:paraId="65DA5173" w14:textId="77777777" w:rsidTr="00F005A2">
        <w:tc>
          <w:tcPr>
            <w:tcW w:w="1418" w:type="dxa"/>
            <w:tcBorders>
              <w:top w:val="single" w:sz="4" w:space="0" w:color="auto"/>
              <w:left w:val="nil"/>
              <w:bottom w:val="nil"/>
              <w:right w:val="nil"/>
            </w:tcBorders>
            <w:hideMark/>
          </w:tcPr>
          <w:p w14:paraId="20181E1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Datum</w:t>
            </w:r>
          </w:p>
        </w:tc>
        <w:tc>
          <w:tcPr>
            <w:tcW w:w="160" w:type="dxa"/>
          </w:tcPr>
          <w:p w14:paraId="5845FCD0"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391" w:type="dxa"/>
            <w:tcBorders>
              <w:top w:val="single" w:sz="4" w:space="0" w:color="auto"/>
              <w:left w:val="nil"/>
              <w:bottom w:val="nil"/>
              <w:right w:val="nil"/>
            </w:tcBorders>
            <w:hideMark/>
          </w:tcPr>
          <w:p w14:paraId="1000AFD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Krankenhaus</w:t>
            </w:r>
          </w:p>
        </w:tc>
        <w:tc>
          <w:tcPr>
            <w:tcW w:w="160" w:type="dxa"/>
            <w:tcMar>
              <w:top w:w="0" w:type="dxa"/>
              <w:left w:w="0" w:type="dxa"/>
              <w:bottom w:w="0" w:type="dxa"/>
              <w:right w:w="0" w:type="dxa"/>
            </w:tcMar>
          </w:tcPr>
          <w:p w14:paraId="0565F996"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3384" w:type="dxa"/>
            <w:tcBorders>
              <w:top w:val="single" w:sz="4" w:space="0" w:color="auto"/>
              <w:left w:val="nil"/>
              <w:bottom w:val="nil"/>
              <w:right w:val="nil"/>
            </w:tcBorders>
            <w:tcMar>
              <w:top w:w="0" w:type="dxa"/>
              <w:left w:w="0" w:type="dxa"/>
              <w:bottom w:w="0" w:type="dxa"/>
              <w:right w:w="0" w:type="dxa"/>
            </w:tcMar>
            <w:hideMark/>
          </w:tcPr>
          <w:p w14:paraId="3424B15B"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Vertreter mit Vertretungsmacht</w:t>
            </w:r>
          </w:p>
        </w:tc>
        <w:tc>
          <w:tcPr>
            <w:tcW w:w="284" w:type="dxa"/>
          </w:tcPr>
          <w:p w14:paraId="7EB4BCEE" w14:textId="77777777" w:rsidR="00DE209F" w:rsidRPr="00A87246" w:rsidRDefault="00DE209F" w:rsidP="00F005A2">
            <w:pPr>
              <w:spacing w:after="0" w:line="240" w:lineRule="auto"/>
              <w:ind w:right="-568"/>
              <w:jc w:val="both"/>
              <w:rPr>
                <w:rFonts w:eastAsia="Times New Roman" w:cs="Arial"/>
                <w:color w:val="auto"/>
                <w:sz w:val="15"/>
                <w:szCs w:val="15"/>
                <w:lang w:eastAsia="de-DE"/>
              </w:rPr>
            </w:pPr>
          </w:p>
        </w:tc>
        <w:tc>
          <w:tcPr>
            <w:tcW w:w="2976" w:type="dxa"/>
            <w:tcBorders>
              <w:top w:val="single" w:sz="4" w:space="0" w:color="auto"/>
              <w:left w:val="nil"/>
              <w:bottom w:val="nil"/>
              <w:right w:val="nil"/>
            </w:tcBorders>
            <w:hideMark/>
          </w:tcPr>
          <w:p w14:paraId="76C1049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Unterschrift Patient/in</w:t>
            </w:r>
          </w:p>
        </w:tc>
      </w:tr>
    </w:tbl>
    <w:p w14:paraId="037389F7" w14:textId="77777777" w:rsidR="00DE209F" w:rsidRPr="00A87246" w:rsidRDefault="00DE209F" w:rsidP="00DE209F">
      <w:pPr>
        <w:spacing w:after="0" w:line="240" w:lineRule="auto"/>
        <w:ind w:left="-567" w:right="-568"/>
        <w:jc w:val="both"/>
        <w:rPr>
          <w:rFonts w:eastAsia="Times New Roman" w:cs="Arial"/>
          <w:color w:val="auto"/>
          <w:sz w:val="2"/>
          <w:szCs w:val="2"/>
          <w:lang w:eastAsia="de-DE"/>
        </w:rPr>
      </w:pPr>
      <w:r w:rsidRPr="00A87246">
        <w:rPr>
          <w:rFonts w:eastAsia="Times New Roman" w:cs="Arial"/>
          <w:color w:val="auto"/>
          <w:sz w:val="15"/>
          <w:szCs w:val="15"/>
          <w:lang w:eastAsia="de-DE"/>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13CB4A37"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02806C67" w14:textId="77777777" w:rsidR="00DE209F" w:rsidRPr="00A87246" w:rsidRDefault="00DE209F" w:rsidP="00F005A2">
            <w:pPr>
              <w:spacing w:after="0" w:line="240" w:lineRule="auto"/>
              <w:ind w:right="-568"/>
              <w:jc w:val="both"/>
              <w:rPr>
                <w:rFonts w:eastAsia="Times New Roman" w:cs="Arial"/>
                <w:color w:val="auto"/>
                <w:sz w:val="22"/>
                <w:szCs w:val="22"/>
                <w:lang w:eastAsia="de-DE"/>
              </w:rPr>
            </w:pPr>
            <w:r w:rsidRPr="00A87246">
              <w:rPr>
                <w:rFonts w:eastAsia="Times New Roman" w:cs="Arial"/>
                <w:b/>
                <w:color w:val="auto"/>
                <w:sz w:val="22"/>
                <w:szCs w:val="22"/>
                <w:lang w:eastAsia="de-DE"/>
              </w:rPr>
              <w:lastRenderedPageBreak/>
              <w:t>Wichtige Patienteninformation vor der Vereinbarung von wahlärztlichen Leistungen</w:t>
            </w:r>
          </w:p>
        </w:tc>
      </w:tr>
    </w:tbl>
    <w:p w14:paraId="78EAEC8E" w14:textId="77777777" w:rsidR="00DE209F" w:rsidRPr="00A87246" w:rsidRDefault="00DE209F" w:rsidP="00DE209F">
      <w:pPr>
        <w:tabs>
          <w:tab w:val="left" w:pos="-567"/>
        </w:tabs>
        <w:spacing w:after="0" w:line="240" w:lineRule="auto"/>
        <w:ind w:left="-567" w:right="-568"/>
        <w:jc w:val="both"/>
        <w:rPr>
          <w:rFonts w:eastAsia="Times New Roman" w:cs="Arial"/>
          <w:color w:val="auto"/>
          <w:sz w:val="8"/>
          <w:szCs w:val="16"/>
          <w:lang w:eastAsia="de-DE"/>
        </w:rPr>
      </w:pPr>
      <w:r w:rsidRPr="00A87246">
        <w:rPr>
          <w:rFonts w:ascii="Times New Roman" w:eastAsia="Times New Roman" w:hAnsi="Times New Roman" w:cs="Times New Roman"/>
          <w:noProof/>
          <w:color w:val="auto"/>
          <w:sz w:val="20"/>
          <w:szCs w:val="20"/>
          <w:lang w:eastAsia="de-DE"/>
        </w:rPr>
        <mc:AlternateContent>
          <mc:Choice Requires="wps">
            <w:drawing>
              <wp:anchor distT="0" distB="0" distL="114300" distR="114300" simplePos="0" relativeHeight="251663360" behindDoc="0" locked="0" layoutInCell="1" allowOverlap="1" wp14:anchorId="2035A484" wp14:editId="44F51D5E">
                <wp:simplePos x="0" y="0"/>
                <wp:positionH relativeFrom="column">
                  <wp:posOffset>5099685</wp:posOffset>
                </wp:positionH>
                <wp:positionV relativeFrom="paragraph">
                  <wp:posOffset>-1070610</wp:posOffset>
                </wp:positionV>
                <wp:extent cx="1704975" cy="514350"/>
                <wp:effectExtent l="0" t="0" r="0" b="0"/>
                <wp:wrapNone/>
                <wp:docPr id="1" name="WordArt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04975" cy="514350"/>
                        </a:xfrm>
                        <a:prstGeom prst="rect">
                          <a:avLst/>
                        </a:prstGeom>
                        <a:extLst>
                          <a:ext uri="{AF507438-7753-43E0-B8FC-AC1667EBCBE1}">
                            <a14:hiddenEffects xmlns:a14="http://schemas.microsoft.com/office/drawing/2010/main">
                              <a:effectLst/>
                            </a14:hiddenEffects>
                          </a:ext>
                        </a:extLst>
                      </wps:spPr>
                      <wps:txbx>
                        <w:txbxContent>
                          <w:p w14:paraId="4083F4BF"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2035A484" id="WordArt 91" o:spid="_x0000_s1031" type="#_x0000_t202" style="position:absolute;left:0;text-align:left;margin-left:401.55pt;margin-top:-84.3pt;width:134.2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J2XAIAAKsEAAAOAAAAZHJzL2Uyb0RvYy54bWysVE2P2jAQvVfqf7B8hyRLAmxEWAHL9rL9&#10;kGC1ZxM7JG38UduQoFX/e8dOwq62l6oqBxM74zdv3pvJ4q7lNTozbSopMhyNQ4yYyCWtxDHDT/uH&#10;0RwjY4mgpJaCZfjCDL5bfvywaFTKbmQpa8o0AhBh0kZluLRWpUFg8pJxYsZSMQEvC6k5sbDVx4Bq&#10;0gA6r4ObMJwGjdRUaZkzY+D0vnuJlx6/KFhuvxaFYRbVGQZu1q/arwe3BssFSY+aqLLKexrkH1hw&#10;UglIeoW6J5agk67+gOJVrqWRhR3nkgeyKKqc+Rqgmih8V82uJIr5WkAco64ymf8Hm385f9OoouAd&#10;RoJwsOgZFF1pi24jp06jTApBOwVhtl3L1kW6So16lPkPg4TclEQc2Upr2ZSMUGDnsPpjX8P+ogDY&#10;n+5Za7e0AiM8fPAGv0tmXKZD81lSuEJOVvpsbaG5ywqKIaAAVl6u9gEiyh2vWRjfzhKMcniXRPEk&#10;8f4GJB1uK23sJyY5cg8Z1tAeHp2cH42FYiF0CHHJABjO+6fOzpfVQxLO4sl8NJslk1E82Yaj9fxh&#10;M1ptoul0tl1v1tvolwON4rSsKGVi69vQDN0VxX/nXt/nXV9c+4t5sIHt+xy+AmA9/Hv2XmKnaqev&#10;bQ+tNzwZ7D1IegHNG5iCDJufJ6IZ+HfiGwlDA6YVWvK+Kdze6eFU2rfPRKteSgtZdzUR9km9Kuoi&#10;j7RvK0K/AxSvYbzOpEYJ/KaOAWju5b+q3+G6u0KuwP+i8ta4RumYQqTbwET4O/30upF7u/dRr9+Y&#10;5W8AAAD//wMAUEsDBBQABgAIAAAAIQCHFPcf4AAAAA0BAAAPAAAAZHJzL2Rvd25yZXYueG1sTI/L&#10;TsMwEEX3SPyDNUjsWjsF0jSNUyEQW1DLQ2LnxtMkajyOYrcJf890Bbt5HN05U2wm14kzDqH1pCGZ&#10;KxBIlbct1Ro+3l9mGYgQDVnTeUINPxhgU15fFSa3fqQtnnexFhxCITcamhj7XMpQNehMmPseiXcH&#10;PzgTuR1qaQczcrjr5EKpVDrTEl9oTI9PDVbH3clp+Hw9fH/dq7f62T30o5+UJLeSWt/eTI9rEBGn&#10;+AfDRZ/VoWSnvT+RDaLTkKm7hFENsyTNUhAXRC0TrvY8y5YpyLKQ/78ofwEAAP//AwBQSwECLQAU&#10;AAYACAAAACEAtoM4kv4AAADhAQAAEwAAAAAAAAAAAAAAAAAAAAAAW0NvbnRlbnRfVHlwZXNdLnht&#10;bFBLAQItABQABgAIAAAAIQA4/SH/1gAAAJQBAAALAAAAAAAAAAAAAAAAAC8BAABfcmVscy8ucmVs&#10;c1BLAQItABQABgAIAAAAIQD8oqJ2XAIAAKsEAAAOAAAAAAAAAAAAAAAAAC4CAABkcnMvZTJvRG9j&#10;LnhtbFBLAQItABQABgAIAAAAIQCHFPcf4AAAAA0BAAAPAAAAAAAAAAAAAAAAALYEAABkcnMvZG93&#10;bnJldi54bWxQSwUGAAAAAAQABADzAAAAwwUAAAAA&#10;" filled="f" stroked="f">
                <o:lock v:ext="edit" shapetype="t"/>
                <v:textbox>
                  <w:txbxContent>
                    <w:p w14:paraId="4083F4BF" w14:textId="77777777" w:rsidR="00DE209F" w:rsidRDefault="00DE209F" w:rsidP="00DE209F">
                      <w:pPr>
                        <w:pStyle w:val="StandardWeb"/>
                        <w:spacing w:before="0" w:beforeAutospacing="0" w:after="0" w:afterAutospacing="0"/>
                        <w:jc w:val="center"/>
                      </w:pPr>
                      <w:r>
                        <w:rPr>
                          <w:rFonts w:ascii="Arial" w:hAnsi="Arial" w:cs="Arial"/>
                          <w:color w:val="000000"/>
                          <w:sz w:val="18"/>
                          <w:szCs w:val="18"/>
                          <w14:textOutline w14:w="9525" w14:cap="flat" w14:cmpd="sng" w14:algn="ctr">
                            <w14:solidFill>
                              <w14:srgbClr w14:val="000000"/>
                            </w14:solidFill>
                            <w14:prstDash w14:val="solid"/>
                            <w14:round/>
                          </w14:textOutline>
                        </w:rPr>
                        <w:t xml:space="preserve">Graue Ausfertigung für </w:t>
                      </w:r>
                      <w:r w:rsidRPr="002A712F">
                        <w:rPr>
                          <w:rFonts w:ascii="Arial" w:hAnsi="Arial" w:cs="Arial"/>
                          <w:color w:val="000000"/>
                          <w:sz w:val="20"/>
                          <w:szCs w:val="20"/>
                          <w14:textOutline w14:w="9525" w14:cap="flat" w14:cmpd="sng" w14:algn="ctr">
                            <w14:solidFill>
                              <w14:srgbClr w14:val="000000"/>
                            </w14:solidFill>
                            <w14:prstDash w14:val="solid"/>
                            <w14:round/>
                          </w14:textOutline>
                        </w:rPr>
                        <w:t>Verwaltung</w:t>
                      </w:r>
                      <w:r>
                        <w:rPr>
                          <w:rFonts w:ascii="Arial" w:hAnsi="Arial" w:cs="Arial"/>
                          <w:color w:val="000000"/>
                          <w:sz w:val="18"/>
                          <w:szCs w:val="18"/>
                          <w14:textOutline w14:w="9525" w14:cap="flat" w14:cmpd="sng" w14:algn="ctr">
                            <w14:solidFill>
                              <w14:srgbClr w14:val="000000"/>
                            </w14:solidFill>
                            <w14:prstDash w14:val="solid"/>
                            <w14:round/>
                          </w14:textOutline>
                        </w:rPr>
                        <w:t xml:space="preserve"> / SG2</w:t>
                      </w:r>
                    </w:p>
                  </w:txbxContent>
                </v:textbox>
              </v:shape>
            </w:pict>
          </mc:Fallback>
        </mc:AlternateContent>
      </w:r>
    </w:p>
    <w:p w14:paraId="67820CDA"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Sehr geehrte Patientin, sehr geehrter Patient,</w:t>
      </w:r>
    </w:p>
    <w:p w14:paraId="0333FE69"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7CB3B53E"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sind im Begriff, eine sogenannte Wahlleistungsvereinbarung über die gesonderte Berechnung ärztlicher Leistungen zu unterzeichnen. Hierfür schreibt § 17 Abs. 3 Krankenhausentgeltgesetz (KHEntgG) vor, dass jeder Patient vor Abschluss der Vereinbarung über die Entgelte der Wahlleistungen und deren Inhalt im Einzelnen zu unterrichten ist. Dieser Verpflichtung möchten wir hiermit nachkommen:</w:t>
      </w:r>
    </w:p>
    <w:p w14:paraId="153D0716" w14:textId="77777777" w:rsidR="00DE209F" w:rsidRPr="00A87246" w:rsidRDefault="00DE209F" w:rsidP="00DE209F">
      <w:pPr>
        <w:tabs>
          <w:tab w:val="left" w:pos="-567"/>
        </w:tabs>
        <w:spacing w:after="0" w:line="240" w:lineRule="auto"/>
        <w:ind w:left="-567" w:right="-568"/>
        <w:jc w:val="both"/>
        <w:rPr>
          <w:rFonts w:eastAsia="Times New Roman" w:cs="Arial"/>
          <w:color w:val="auto"/>
          <w:sz w:val="15"/>
          <w:szCs w:val="15"/>
          <w:lang w:eastAsia="de-DE"/>
        </w:rPr>
      </w:pPr>
    </w:p>
    <w:p w14:paraId="61458F43" w14:textId="77777777" w:rsidR="00DE209F" w:rsidRPr="00A87246" w:rsidRDefault="00DE209F" w:rsidP="00DE209F">
      <w:pPr>
        <w:numPr>
          <w:ilvl w:val="0"/>
          <w:numId w:val="9"/>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Die BPflV bzw. das KHEntgG unterscheiden zwischen allgemeinen Krankenhausleistungen und Wahlleistungen.</w:t>
      </w:r>
    </w:p>
    <w:p w14:paraId="4495E6FD" w14:textId="77777777" w:rsidR="00DE209F" w:rsidRPr="00A87246" w:rsidRDefault="00DE209F" w:rsidP="00DE209F">
      <w:pPr>
        <w:tabs>
          <w:tab w:val="left" w:pos="-142"/>
        </w:tabs>
        <w:spacing w:after="0" w:line="240" w:lineRule="auto"/>
        <w:ind w:left="-142" w:right="-568"/>
        <w:jc w:val="both"/>
        <w:rPr>
          <w:rFonts w:eastAsia="Times New Roman" w:cs="Arial"/>
          <w:color w:val="auto"/>
          <w:sz w:val="15"/>
          <w:szCs w:val="15"/>
          <w:lang w:eastAsia="de-DE"/>
        </w:rPr>
      </w:pPr>
      <w:r w:rsidRPr="00A87246">
        <w:rPr>
          <w:rFonts w:eastAsia="Times New Roman" w:cs="Arial"/>
          <w:b/>
          <w:color w:val="auto"/>
          <w:sz w:val="15"/>
          <w:szCs w:val="15"/>
          <w:lang w:eastAsia="de-DE"/>
        </w:rPr>
        <w:t>Allgemeine Krankenhausleistungen</w:t>
      </w:r>
      <w:r w:rsidRPr="00A87246">
        <w:rPr>
          <w:rFonts w:eastAsia="Times New Roman" w:cs="Arial"/>
          <w:color w:val="auto"/>
          <w:sz w:val="15"/>
          <w:szCs w:val="15"/>
          <w:lang w:eastAsia="de-DE"/>
        </w:rPr>
        <w:t xml:space="preserve"> sind die Krankenhausleistungen, die unter Berücksichtigung der Leistungsfähigkeit des Krankenhauses im Einzelfall nach Art und Schwere der Krankheit für die medizinisch zweckmäßige und ausreichende Versorgung des Patienten notwendig sind. Sofern Sie gesetzlich krankenversichert sind, entstehen Ihnen für die Inanspruchnahme der </w:t>
      </w:r>
      <w:r w:rsidRPr="00A87246">
        <w:rPr>
          <w:rFonts w:eastAsia="Times New Roman" w:cs="Arial"/>
          <w:b/>
          <w:color w:val="auto"/>
          <w:sz w:val="15"/>
          <w:szCs w:val="15"/>
          <w:lang w:eastAsia="de-DE"/>
        </w:rPr>
        <w:t>allgemeinen Krankenhausleistungen</w:t>
      </w:r>
      <w:r w:rsidRPr="00A87246">
        <w:rPr>
          <w:rFonts w:eastAsia="Times New Roman" w:cs="Arial"/>
          <w:color w:val="auto"/>
          <w:sz w:val="15"/>
          <w:szCs w:val="15"/>
          <w:lang w:eastAsia="de-DE"/>
        </w:rPr>
        <w:t xml:space="preserve"> außer den gesetzlichen Zuzahlungen keine gesonderten Kosten.</w:t>
      </w:r>
    </w:p>
    <w:p w14:paraId="45CB5618" w14:textId="77777777" w:rsidR="00DE209F" w:rsidRPr="00A87246" w:rsidRDefault="00DE209F" w:rsidP="00DE209F">
      <w:pPr>
        <w:tabs>
          <w:tab w:val="left" w:pos="-142"/>
        </w:tabs>
        <w:spacing w:after="0" w:line="240" w:lineRule="auto"/>
        <w:ind w:left="-142"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Wahlleistungen</w:t>
      </w:r>
      <w:r w:rsidRPr="00A87246">
        <w:rPr>
          <w:rFonts w:eastAsia="Times New Roman" w:cs="Arial"/>
          <w:color w:val="auto"/>
          <w:sz w:val="15"/>
          <w:szCs w:val="15"/>
          <w:lang w:eastAsia="de-DE"/>
        </w:rPr>
        <w:t xml:space="preserve"> hingegen sind über die allgemeinen Krankenhausleistungen hinausgehende Sonderleistungen. Diese sind gesondert zu vereinbaren und </w:t>
      </w:r>
      <w:r w:rsidRPr="00A87246">
        <w:rPr>
          <w:rFonts w:eastAsia="Times New Roman" w:cs="Arial"/>
          <w:b/>
          <w:color w:val="auto"/>
          <w:sz w:val="15"/>
          <w:szCs w:val="15"/>
          <w:lang w:eastAsia="de-DE"/>
        </w:rPr>
        <w:t>vom Patienten zu bezahlen.</w:t>
      </w:r>
    </w:p>
    <w:p w14:paraId="24B2BCEC" w14:textId="77777777" w:rsidR="00DE209F" w:rsidRPr="00A87246" w:rsidRDefault="00DE209F" w:rsidP="00DE209F">
      <w:pPr>
        <w:numPr>
          <w:ilvl w:val="0"/>
          <w:numId w:val="9"/>
        </w:numPr>
        <w:tabs>
          <w:tab w:val="left" w:pos="-567"/>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Für sogenannte </w:t>
      </w:r>
      <w:r w:rsidRPr="00A87246">
        <w:rPr>
          <w:rFonts w:eastAsia="Times New Roman" w:cs="Arial"/>
          <w:b/>
          <w:color w:val="auto"/>
          <w:sz w:val="15"/>
          <w:szCs w:val="15"/>
          <w:lang w:eastAsia="de-DE"/>
        </w:rPr>
        <w:t>wahlärztliche Leistungen</w:t>
      </w:r>
      <w:r w:rsidRPr="00A87246">
        <w:rPr>
          <w:rFonts w:eastAsia="Times New Roman" w:cs="Arial"/>
          <w:color w:val="auto"/>
          <w:sz w:val="15"/>
          <w:szCs w:val="15"/>
          <w:lang w:eastAsia="de-DE"/>
        </w:rPr>
        <w:t xml:space="preserve"> bedeutet dies, dass Sie sich damit die persönliche Zuwendung und besondere fachliche Qualifikation </w:t>
      </w:r>
      <w:r w:rsidRPr="00A87246">
        <w:rPr>
          <w:rFonts w:eastAsia="Times New Roman" w:cs="Arial"/>
          <w:color w:val="auto"/>
          <w:sz w:val="15"/>
          <w:szCs w:val="15"/>
          <w:lang w:eastAsia="de-DE"/>
        </w:rPr>
        <w:br/>
        <w:t xml:space="preserve"> und Erfahrung der angestellten und beamteten Wahlärzte des Krankenhauses (i. d. R. Chefärzte oder Oberärzte) einschließlich der von diesen </w:t>
      </w:r>
      <w:r w:rsidRPr="00A87246">
        <w:rPr>
          <w:rFonts w:eastAsia="Times New Roman" w:cs="Arial"/>
          <w:color w:val="auto"/>
          <w:sz w:val="15"/>
          <w:szCs w:val="15"/>
          <w:lang w:eastAsia="de-DE"/>
        </w:rPr>
        <w:br/>
        <w:t xml:space="preserve"> Ärzten veranlassten Leistungen von Ärzten und ärztlich geleiteten Einrichtungen außerhalb des Krankenhauses hinzukaufen. </w:t>
      </w:r>
      <w:r w:rsidRPr="00A87246">
        <w:rPr>
          <w:rFonts w:eastAsia="Times New Roman" w:cs="Arial"/>
          <w:b/>
          <w:color w:val="auto"/>
          <w:sz w:val="15"/>
          <w:szCs w:val="15"/>
          <w:lang w:eastAsia="de-DE"/>
        </w:rPr>
        <w:t xml:space="preserve">Selbstverständlich </w:t>
      </w:r>
      <w:r w:rsidRPr="00A87246">
        <w:rPr>
          <w:rFonts w:eastAsia="Times New Roman" w:cs="Arial"/>
          <w:b/>
          <w:color w:val="auto"/>
          <w:sz w:val="15"/>
          <w:szCs w:val="15"/>
          <w:lang w:eastAsia="de-DE"/>
        </w:rPr>
        <w:br/>
        <w:t xml:space="preserve"> werden Ihnen auch ohne Abschluss der Wahlleistungsvereinbarung alle medizinisch erforderlichen Leistungen zuteil, jedoch richtet </w:t>
      </w:r>
      <w:r w:rsidRPr="00A87246">
        <w:rPr>
          <w:rFonts w:eastAsia="Times New Roman" w:cs="Arial"/>
          <w:b/>
          <w:color w:val="auto"/>
          <w:sz w:val="15"/>
          <w:szCs w:val="15"/>
          <w:lang w:eastAsia="de-DE"/>
        </w:rPr>
        <w:br/>
        <w:t xml:space="preserve"> sich dann die Person des behandelnden Arztes ausschließlich nach der medizinischen Notwendigkeit.</w:t>
      </w:r>
    </w:p>
    <w:p w14:paraId="78067A47" w14:textId="77777777" w:rsidR="00DE209F" w:rsidRPr="00A87246" w:rsidRDefault="00DE209F" w:rsidP="00DE209F">
      <w:pPr>
        <w:numPr>
          <w:ilvl w:val="0"/>
          <w:numId w:val="9"/>
        </w:numPr>
        <w:tabs>
          <w:tab w:val="num" w:pos="-142"/>
        </w:tabs>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 Im Einzelnen richtet sich die konkrete Abrechnung nach den Regeln der </w:t>
      </w:r>
      <w:r w:rsidRPr="00A87246">
        <w:rPr>
          <w:rFonts w:eastAsia="Times New Roman" w:cs="Arial"/>
          <w:b/>
          <w:color w:val="auto"/>
          <w:sz w:val="15"/>
          <w:szCs w:val="15"/>
          <w:lang w:eastAsia="de-DE"/>
        </w:rPr>
        <w:t>amtlichen Gebührenordnung</w:t>
      </w:r>
      <w:r w:rsidRPr="00A87246">
        <w:rPr>
          <w:rFonts w:eastAsia="Times New Roman" w:cs="Arial"/>
          <w:color w:val="auto"/>
          <w:sz w:val="15"/>
          <w:szCs w:val="15"/>
          <w:lang w:eastAsia="de-DE"/>
        </w:rPr>
        <w:t xml:space="preserve"> für Ärzte (GOÄ). Diese Gebührenwerke weisen folgende Grundsystematik auf: In einer ersten Spalte wird die abrechenbare Leistung mit einer Gebührenziffer versehen. Dieser Gebührenziffer ist in einer zweiten Spalte die verbale Beschreibung der abrechenbaren Leistung zugeordnet. In einer dritten Spalte wird die Leistung mit einer Punktzahl bewertet. Dieser Punktzahl ist ein für die ganze GOÄ einheitlicher Punktwert zugeordnet, welcher in Cent ausgedrückt ist. Der derzeit gültige Punktwert liegt gemäß §5 Abs. 1 GOÄ bei 5,82873 Cent. Aus der Multiplikation von Punktzahl und Punktwert ergibt sich der Preis für diese Leistung, welcher in einer Spalte 4 der GOÄ ausgewiesen ist. Beispiel:</w:t>
      </w:r>
    </w:p>
    <w:p w14:paraId="2B8E001D"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0" w:type="auto"/>
        <w:tblInd w:w="-142" w:type="dxa"/>
        <w:tblLook w:val="01E0" w:firstRow="1" w:lastRow="1" w:firstColumn="1" w:lastColumn="1" w:noHBand="0" w:noVBand="0"/>
      </w:tblPr>
      <w:tblGrid>
        <w:gridCol w:w="1120"/>
        <w:gridCol w:w="3840"/>
        <w:gridCol w:w="2407"/>
        <w:gridCol w:w="2413"/>
      </w:tblGrid>
      <w:tr w:rsidR="00DE209F" w:rsidRPr="00A87246" w14:paraId="1FAA125F" w14:textId="77777777" w:rsidTr="00F005A2">
        <w:tc>
          <w:tcPr>
            <w:tcW w:w="1135" w:type="dxa"/>
            <w:tcMar>
              <w:top w:w="0" w:type="dxa"/>
              <w:left w:w="0" w:type="dxa"/>
              <w:bottom w:w="0" w:type="dxa"/>
              <w:right w:w="0" w:type="dxa"/>
            </w:tcMar>
            <w:hideMark/>
          </w:tcPr>
          <w:p w14:paraId="01A71801"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Ziffer</w:t>
            </w:r>
          </w:p>
        </w:tc>
        <w:tc>
          <w:tcPr>
            <w:tcW w:w="3880" w:type="dxa"/>
            <w:hideMark/>
          </w:tcPr>
          <w:p w14:paraId="02508C1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Leistungsbeschreibung</w:t>
            </w:r>
          </w:p>
        </w:tc>
        <w:tc>
          <w:tcPr>
            <w:tcW w:w="2436" w:type="dxa"/>
            <w:hideMark/>
          </w:tcPr>
          <w:p w14:paraId="671A60BC"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Punktzahl</w:t>
            </w:r>
          </w:p>
        </w:tc>
        <w:tc>
          <w:tcPr>
            <w:tcW w:w="2437" w:type="dxa"/>
            <w:hideMark/>
          </w:tcPr>
          <w:p w14:paraId="79FDFB99"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Preis (Einfachsatz), gerundet</w:t>
            </w:r>
          </w:p>
        </w:tc>
      </w:tr>
      <w:tr w:rsidR="00DE209F" w:rsidRPr="00A87246" w14:paraId="6513E317" w14:textId="77777777" w:rsidTr="00F005A2">
        <w:tc>
          <w:tcPr>
            <w:tcW w:w="1135" w:type="dxa"/>
            <w:tcMar>
              <w:top w:w="0" w:type="dxa"/>
              <w:left w:w="0" w:type="dxa"/>
              <w:bottom w:w="0" w:type="dxa"/>
              <w:right w:w="0" w:type="dxa"/>
            </w:tcMar>
            <w:hideMark/>
          </w:tcPr>
          <w:p w14:paraId="5A8F8EAB"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1</w:t>
            </w:r>
          </w:p>
        </w:tc>
        <w:tc>
          <w:tcPr>
            <w:tcW w:w="3880" w:type="dxa"/>
            <w:hideMark/>
          </w:tcPr>
          <w:p w14:paraId="50610CE3"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Beratung - auch mittels Fernsprecher</w:t>
            </w:r>
          </w:p>
        </w:tc>
        <w:tc>
          <w:tcPr>
            <w:tcW w:w="2436" w:type="dxa"/>
            <w:hideMark/>
          </w:tcPr>
          <w:p w14:paraId="36384758"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80</w:t>
            </w:r>
          </w:p>
        </w:tc>
        <w:tc>
          <w:tcPr>
            <w:tcW w:w="2437" w:type="dxa"/>
            <w:hideMark/>
          </w:tcPr>
          <w:p w14:paraId="2815BD82" w14:textId="77777777" w:rsidR="00DE209F" w:rsidRPr="00A87246" w:rsidRDefault="00DE209F" w:rsidP="00F005A2">
            <w:pPr>
              <w:spacing w:after="0" w:line="240" w:lineRule="auto"/>
              <w:ind w:right="-568"/>
              <w:jc w:val="both"/>
              <w:rPr>
                <w:rFonts w:eastAsia="Times New Roman" w:cs="Arial"/>
                <w:color w:val="auto"/>
                <w:sz w:val="15"/>
                <w:szCs w:val="15"/>
                <w:lang w:eastAsia="de-DE"/>
              </w:rPr>
            </w:pPr>
            <w:r w:rsidRPr="00A87246">
              <w:rPr>
                <w:rFonts w:eastAsia="Times New Roman" w:cs="Arial"/>
                <w:color w:val="auto"/>
                <w:sz w:val="15"/>
                <w:szCs w:val="15"/>
                <w:lang w:eastAsia="de-DE"/>
              </w:rPr>
              <w:t>4,66 €</w:t>
            </w:r>
          </w:p>
        </w:tc>
      </w:tr>
    </w:tbl>
    <w:p w14:paraId="46FBD268" w14:textId="77777777" w:rsidR="00DE209F" w:rsidRPr="00A87246" w:rsidRDefault="00DE209F" w:rsidP="00DE209F">
      <w:pPr>
        <w:spacing w:after="0" w:line="240" w:lineRule="auto"/>
        <w:ind w:right="-568" w:hanging="426"/>
        <w:jc w:val="both"/>
        <w:rPr>
          <w:rFonts w:eastAsia="Times New Roman" w:cs="Arial"/>
          <w:color w:val="auto"/>
          <w:sz w:val="15"/>
          <w:szCs w:val="15"/>
          <w:lang w:eastAsia="de-DE"/>
        </w:rPr>
      </w:pPr>
    </w:p>
    <w:p w14:paraId="45C3AC95"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 xml:space="preserve">Bei dem so festgelegten Preis handelt es sich um den sogenannten GOÄ-Einfachsatz. Dieser Einfachsatz kann sich durch Steigerungsfaktoren erhöhen. Diese berücksichtigen die Schwierigkeit und den Zeitaufwand der einzelnen Leistung oder die Schwierigkeit des Krankheitsfalles. Innerhalb des normalen Gebührenrahmens gibt es Steigerungssätze zwischen dem Einfachen und dem 3,5-fachen des Gebührensatzes, bei technischen Leistungen zwischen dem Einfachen und dem 2,5-fachen des Gebührensatzes und bei Laborleistungen zwischen dem Einfachen und dem 1,3-fachen des Gebührensatzes. Der Mittelwert liegt für technische Leistungen bei 1,8, für Laborleistungen bei 1,15 und für alle anderen Leistungen bei 2,3. </w:t>
      </w:r>
      <w:r w:rsidRPr="00A87246">
        <w:rPr>
          <w:rFonts w:eastAsia="Times New Roman" w:cs="Arial"/>
          <w:b/>
          <w:bCs/>
          <w:color w:val="auto"/>
          <w:sz w:val="15"/>
          <w:szCs w:val="15"/>
          <w:lang w:eastAsia="de-DE"/>
        </w:rPr>
        <w:t>Daneben werden die Gebühren gemäß § 6a GOÄ um 25% bzw. 15% gemindert</w:t>
      </w:r>
      <w:r w:rsidRPr="00A87246">
        <w:rPr>
          <w:rFonts w:eastAsia="Times New Roman" w:cs="Arial"/>
          <w:color w:val="auto"/>
          <w:sz w:val="15"/>
          <w:szCs w:val="15"/>
          <w:lang w:eastAsia="de-DE"/>
        </w:rPr>
        <w:t>.</w:t>
      </w:r>
    </w:p>
    <w:p w14:paraId="7EC0B0EF"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4150B4BD" w14:textId="77777777" w:rsidR="00DE209F" w:rsidRPr="00A87246" w:rsidRDefault="00DE209F" w:rsidP="00DE209F">
      <w:pPr>
        <w:spacing w:after="0" w:line="240" w:lineRule="auto"/>
        <w:ind w:left="-142" w:right="-568"/>
        <w:jc w:val="both"/>
        <w:rPr>
          <w:rFonts w:eastAsia="Times New Roman" w:cs="Arial"/>
          <w:color w:val="auto"/>
          <w:sz w:val="15"/>
          <w:szCs w:val="15"/>
          <w:lang w:eastAsia="de-DE"/>
        </w:rPr>
      </w:pPr>
      <w:r w:rsidRPr="00A87246">
        <w:rPr>
          <w:rFonts w:eastAsia="Times New Roman" w:cs="Arial"/>
          <w:color w:val="auto"/>
          <w:sz w:val="15"/>
          <w:szCs w:val="15"/>
          <w:lang w:eastAsia="de-DE"/>
        </w:rPr>
        <w:t>Welche Gebührenpositionen bei Ihrem Krankheitsbild zur Abrechnung gelangen und welche Steigerungssätze angewandt werden, lässt sich nicht vorhersagen. Hierfür kommt es darauf an, welche Einzelleistungen im Fortgang des Behandlungsgeschehens konkret erbracht werden, welchen Schwierigkeitsgrad die Leistung besitzt und welchen Zeitaufwand sie erfordern.</w:t>
      </w:r>
    </w:p>
    <w:p w14:paraId="50329080"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p w14:paraId="3EDE502C"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 xml:space="preserve">Insgesamt kann die Vereinbarung wahlärztlicher Leistungen eine nicht unerhebliche finanzielle Belastung bedeuten. Prüfen Sie bitte, ob Ihre private Krankenversicherung/Beihilfe etc. diese Kosten deckt. Eine aktuelle GOÄ liegt in der Verwaltung zur Einsichtnahme aus.  </w:t>
      </w:r>
    </w:p>
    <w:p w14:paraId="71B6815F"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 xml:space="preserve">                                                                 </w:t>
      </w:r>
    </w:p>
    <w:p w14:paraId="018E0E1B"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Sie haben jederzeit die Möglichkeit die Wahlleistungsvereinbarung zu widerrufen. Ihr Widerruf gilt allerdings erst ab dem Zeitpunkt zu dem Sie diesen aussprechen. Er hat keine Rückwirkung. Die Verarbeitung Ihrer Daten und die Abrechnung der Leistungen bleibt bis zu diesem Zeitpunkt rechtmäßig.</w:t>
      </w:r>
    </w:p>
    <w:p w14:paraId="41BFC733" w14:textId="77777777" w:rsidR="00DE209F" w:rsidRPr="00A87246" w:rsidRDefault="00DE209F" w:rsidP="00DE209F">
      <w:pPr>
        <w:spacing w:after="0" w:line="240" w:lineRule="auto"/>
        <w:ind w:left="-567" w:right="-568"/>
        <w:jc w:val="both"/>
        <w:rPr>
          <w:rFonts w:eastAsia="Times New Roman" w:cs="Arial"/>
          <w:b/>
          <w:color w:val="auto"/>
          <w:sz w:val="15"/>
          <w:szCs w:val="15"/>
          <w:lang w:eastAsia="de-DE"/>
        </w:rPr>
      </w:pPr>
    </w:p>
    <w:p w14:paraId="7549BB81"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iCs/>
          <w:color w:val="auto"/>
          <w:sz w:val="15"/>
          <w:szCs w:val="15"/>
          <w:lang w:eastAsia="de-DE"/>
        </w:rPr>
        <w:t xml:space="preserve">Sehr geehrte Patientin, sehr geehrter Patient, </w:t>
      </w:r>
    </w:p>
    <w:p w14:paraId="28AB3036"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r w:rsidRPr="00A87246">
        <w:rPr>
          <w:rFonts w:eastAsia="Times New Roman" w:cs="Arial"/>
          <w:color w:val="auto"/>
          <w:sz w:val="15"/>
          <w:szCs w:val="15"/>
          <w:lang w:eastAsia="de-DE"/>
        </w:rPr>
        <w:t>sollten Sie zu Einzelheiten noch ergänzende Fragen haben, stehen Ihnen folgende Mitarbeiter unseres Krankenhauses hierfür gerne zur Verfügung:</w:t>
      </w:r>
    </w:p>
    <w:p w14:paraId="4A655445" w14:textId="77777777" w:rsidR="00DE209F" w:rsidRPr="00A87246" w:rsidRDefault="00DE209F" w:rsidP="00DE209F">
      <w:pPr>
        <w:spacing w:after="0" w:line="240" w:lineRule="auto"/>
        <w:ind w:left="-567" w:right="-568"/>
        <w:jc w:val="both"/>
        <w:rPr>
          <w:rFonts w:eastAsia="Times New Roman" w:cs="Arial"/>
          <w:color w:val="auto"/>
          <w:sz w:val="15"/>
          <w:szCs w:val="15"/>
          <w:lang w:eastAsia="de-DE"/>
        </w:rPr>
      </w:pPr>
    </w:p>
    <w:tbl>
      <w:tblPr>
        <w:tblW w:w="107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1276"/>
        <w:gridCol w:w="4966"/>
      </w:tblGrid>
      <w:tr w:rsidR="00137532" w:rsidRPr="00A87246" w14:paraId="37D9D333" w14:textId="77777777" w:rsidTr="00B60D72">
        <w:tc>
          <w:tcPr>
            <w:tcW w:w="1271" w:type="dxa"/>
            <w:tcBorders>
              <w:top w:val="nil"/>
              <w:left w:val="nil"/>
              <w:bottom w:val="nil"/>
              <w:right w:val="nil"/>
            </w:tcBorders>
            <w:tcMar>
              <w:top w:w="0" w:type="dxa"/>
              <w:left w:w="0" w:type="dxa"/>
              <w:bottom w:w="0" w:type="dxa"/>
              <w:right w:w="0" w:type="dxa"/>
            </w:tcMar>
          </w:tcPr>
          <w:p w14:paraId="720B4307" w14:textId="77777777" w:rsidR="00137532" w:rsidRPr="00A87246" w:rsidRDefault="00137532" w:rsidP="00137532">
            <w:pPr>
              <w:spacing w:after="0" w:line="240" w:lineRule="auto"/>
              <w:ind w:right="-568"/>
              <w:jc w:val="both"/>
              <w:rPr>
                <w:rFonts w:eastAsia="Times New Roman" w:cs="Arial"/>
                <w:b/>
                <w:iCs/>
                <w:color w:val="auto"/>
                <w:sz w:val="15"/>
                <w:szCs w:val="15"/>
                <w:lang w:eastAsia="de-DE"/>
              </w:rPr>
            </w:pPr>
            <w:r w:rsidRPr="00A87246">
              <w:rPr>
                <w:rFonts w:eastAsia="Times New Roman" w:cs="Arial"/>
                <w:b/>
                <w:iCs/>
                <w:color w:val="auto"/>
                <w:sz w:val="15"/>
                <w:szCs w:val="15"/>
                <w:lang w:eastAsia="de-DE"/>
              </w:rPr>
              <w:t xml:space="preserve">Frau Müller    Tel.: </w:t>
            </w:r>
          </w:p>
        </w:tc>
        <w:tc>
          <w:tcPr>
            <w:tcW w:w="3260" w:type="dxa"/>
            <w:tcBorders>
              <w:top w:val="nil"/>
              <w:left w:val="nil"/>
              <w:bottom w:val="nil"/>
              <w:right w:val="nil"/>
            </w:tcBorders>
            <w:tcMar>
              <w:top w:w="0" w:type="dxa"/>
              <w:left w:w="0" w:type="dxa"/>
              <w:bottom w:w="0" w:type="dxa"/>
              <w:right w:w="0" w:type="dxa"/>
            </w:tcMar>
          </w:tcPr>
          <w:p w14:paraId="35175B48"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r>
              <w:rPr>
                <w:rFonts w:eastAsia="Times New Roman" w:cs="Arial"/>
                <w:b/>
                <w:iCs/>
                <w:color w:val="auto"/>
                <w:sz w:val="15"/>
                <w:szCs w:val="15"/>
                <w:lang w:eastAsia="de-DE"/>
              </w:rPr>
              <w:t xml:space="preserve"> 09547/ </w:t>
            </w:r>
            <w:r w:rsidRPr="00A87246">
              <w:rPr>
                <w:rFonts w:eastAsia="Times New Roman" w:cs="Arial"/>
                <w:b/>
                <w:iCs/>
                <w:color w:val="auto"/>
                <w:sz w:val="15"/>
                <w:szCs w:val="15"/>
                <w:lang w:eastAsia="de-DE"/>
              </w:rPr>
              <w:t>81-2213</w:t>
            </w:r>
          </w:p>
        </w:tc>
        <w:tc>
          <w:tcPr>
            <w:tcW w:w="1276" w:type="dxa"/>
            <w:tcBorders>
              <w:top w:val="nil"/>
              <w:left w:val="nil"/>
              <w:bottom w:val="nil"/>
              <w:right w:val="nil"/>
            </w:tcBorders>
            <w:tcMar>
              <w:top w:w="0" w:type="dxa"/>
              <w:left w:w="0" w:type="dxa"/>
              <w:bottom w:w="0" w:type="dxa"/>
              <w:right w:w="0" w:type="dxa"/>
            </w:tcMar>
            <w:hideMark/>
          </w:tcPr>
          <w:p w14:paraId="5C1596D2" w14:textId="7C506716"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Frau Neubig</w:t>
            </w:r>
          </w:p>
        </w:tc>
        <w:tc>
          <w:tcPr>
            <w:tcW w:w="4966" w:type="dxa"/>
            <w:tcBorders>
              <w:top w:val="nil"/>
              <w:left w:val="nil"/>
              <w:bottom w:val="nil"/>
              <w:right w:val="nil"/>
            </w:tcBorders>
            <w:tcMar>
              <w:top w:w="0" w:type="dxa"/>
              <w:left w:w="0" w:type="dxa"/>
              <w:bottom w:w="0" w:type="dxa"/>
              <w:right w:w="0" w:type="dxa"/>
            </w:tcMar>
            <w:hideMark/>
          </w:tcPr>
          <w:p w14:paraId="4347E2EF" w14:textId="29D2FDBD"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Tel.: 0921 /283-2240</w:t>
            </w:r>
            <w:r w:rsidRPr="00A87246">
              <w:rPr>
                <w:rFonts w:eastAsia="Times New Roman" w:cs="Arial"/>
                <w:b/>
                <w:color w:val="auto"/>
                <w:sz w:val="15"/>
                <w:szCs w:val="15"/>
                <w:lang w:eastAsia="de-DE"/>
              </w:rPr>
              <w:t xml:space="preserve">           </w:t>
            </w:r>
          </w:p>
        </w:tc>
      </w:tr>
      <w:tr w:rsidR="00137532" w:rsidRPr="00527582" w14:paraId="135ED070" w14:textId="77777777" w:rsidTr="00B60D72">
        <w:tc>
          <w:tcPr>
            <w:tcW w:w="1271" w:type="dxa"/>
            <w:tcBorders>
              <w:top w:val="nil"/>
              <w:left w:val="nil"/>
              <w:bottom w:val="nil"/>
              <w:right w:val="nil"/>
            </w:tcBorders>
            <w:tcMar>
              <w:top w:w="0" w:type="dxa"/>
              <w:left w:w="0" w:type="dxa"/>
              <w:bottom w:w="0" w:type="dxa"/>
              <w:right w:w="0" w:type="dxa"/>
            </w:tcMar>
          </w:tcPr>
          <w:p w14:paraId="3A882657" w14:textId="77777777" w:rsidR="00137532" w:rsidRPr="00A87246" w:rsidRDefault="00137532" w:rsidP="00137532">
            <w:pPr>
              <w:spacing w:after="0" w:line="240" w:lineRule="auto"/>
              <w:ind w:right="-568"/>
              <w:jc w:val="both"/>
              <w:rPr>
                <w:rFonts w:eastAsia="Times New Roman" w:cs="Arial"/>
                <w:b/>
                <w:iCs/>
                <w:color w:val="auto"/>
                <w:sz w:val="15"/>
                <w:szCs w:val="15"/>
                <w:lang w:eastAsia="de-DE"/>
              </w:rPr>
            </w:pPr>
          </w:p>
        </w:tc>
        <w:tc>
          <w:tcPr>
            <w:tcW w:w="3260" w:type="dxa"/>
            <w:tcBorders>
              <w:top w:val="nil"/>
              <w:left w:val="nil"/>
              <w:bottom w:val="nil"/>
              <w:right w:val="nil"/>
            </w:tcBorders>
            <w:tcMar>
              <w:top w:w="0" w:type="dxa"/>
              <w:left w:w="0" w:type="dxa"/>
              <w:bottom w:w="0" w:type="dxa"/>
              <w:right w:w="0" w:type="dxa"/>
            </w:tcMar>
          </w:tcPr>
          <w:p w14:paraId="1433B724" w14:textId="77777777" w:rsidR="00137532" w:rsidRPr="00A87246" w:rsidRDefault="00137532" w:rsidP="00137532">
            <w:pPr>
              <w:spacing w:after="0" w:line="240" w:lineRule="auto"/>
              <w:ind w:left="33" w:right="-568"/>
              <w:jc w:val="both"/>
              <w:rPr>
                <w:rFonts w:eastAsia="Times New Roman" w:cs="Arial"/>
                <w:b/>
                <w:iCs/>
                <w:color w:val="auto"/>
                <w:sz w:val="15"/>
                <w:szCs w:val="15"/>
                <w:lang w:eastAsia="de-DE"/>
              </w:rPr>
            </w:pPr>
          </w:p>
        </w:tc>
        <w:tc>
          <w:tcPr>
            <w:tcW w:w="1276" w:type="dxa"/>
            <w:tcBorders>
              <w:top w:val="nil"/>
              <w:left w:val="nil"/>
              <w:bottom w:val="nil"/>
              <w:right w:val="nil"/>
            </w:tcBorders>
            <w:tcMar>
              <w:top w:w="0" w:type="dxa"/>
              <w:left w:w="0" w:type="dxa"/>
              <w:bottom w:w="0" w:type="dxa"/>
              <w:right w:w="0" w:type="dxa"/>
            </w:tcMar>
            <w:hideMark/>
          </w:tcPr>
          <w:p w14:paraId="73A445F4" w14:textId="77777777" w:rsidR="00137532" w:rsidRDefault="00137532" w:rsidP="0013753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Frau Lautner</w:t>
            </w:r>
          </w:p>
          <w:p w14:paraId="37617913" w14:textId="001CA06C" w:rsidR="00137532" w:rsidRPr="00A87246" w:rsidRDefault="00137532" w:rsidP="00137532">
            <w:pPr>
              <w:spacing w:after="0" w:line="240" w:lineRule="auto"/>
              <w:ind w:right="-568"/>
              <w:jc w:val="both"/>
              <w:rPr>
                <w:rFonts w:eastAsia="Times New Roman" w:cs="Arial"/>
                <w:b/>
                <w:iCs/>
                <w:color w:val="auto"/>
                <w:sz w:val="15"/>
                <w:szCs w:val="15"/>
                <w:lang w:eastAsia="de-DE"/>
              </w:rPr>
            </w:pPr>
            <w:r>
              <w:rPr>
                <w:rFonts w:eastAsia="Times New Roman" w:cs="Arial"/>
                <w:b/>
                <w:color w:val="auto"/>
                <w:sz w:val="15"/>
                <w:szCs w:val="15"/>
                <w:lang w:eastAsia="de-DE"/>
              </w:rPr>
              <w:t xml:space="preserve">Frau Richter </w:t>
            </w:r>
          </w:p>
        </w:tc>
        <w:tc>
          <w:tcPr>
            <w:tcW w:w="4966" w:type="dxa"/>
            <w:tcBorders>
              <w:top w:val="nil"/>
              <w:left w:val="nil"/>
              <w:bottom w:val="nil"/>
              <w:right w:val="nil"/>
            </w:tcBorders>
            <w:tcMar>
              <w:top w:w="0" w:type="dxa"/>
              <w:left w:w="0" w:type="dxa"/>
              <w:bottom w:w="0" w:type="dxa"/>
              <w:right w:w="0" w:type="dxa"/>
            </w:tcMar>
            <w:hideMark/>
          </w:tcPr>
          <w:p w14:paraId="58BA3B8C" w14:textId="77777777" w:rsidR="00137532" w:rsidRDefault="00137532" w:rsidP="00137532">
            <w:pPr>
              <w:spacing w:after="0" w:line="240" w:lineRule="auto"/>
              <w:ind w:right="-568"/>
              <w:jc w:val="both"/>
              <w:rPr>
                <w:rFonts w:eastAsia="Times New Roman" w:cs="Arial"/>
                <w:b/>
                <w:color w:val="auto"/>
                <w:sz w:val="15"/>
                <w:szCs w:val="15"/>
                <w:lang w:eastAsia="de-DE"/>
              </w:rPr>
            </w:pPr>
            <w:r w:rsidRPr="00A87246">
              <w:rPr>
                <w:rFonts w:eastAsia="Times New Roman" w:cs="Arial"/>
                <w:b/>
                <w:color w:val="auto"/>
                <w:sz w:val="15"/>
                <w:szCs w:val="15"/>
                <w:lang w:eastAsia="de-DE"/>
              </w:rPr>
              <w:t>Tel.: 0921</w:t>
            </w:r>
            <w:r>
              <w:rPr>
                <w:rFonts w:eastAsia="Times New Roman" w:cs="Arial"/>
                <w:b/>
                <w:color w:val="auto"/>
                <w:sz w:val="15"/>
                <w:szCs w:val="15"/>
                <w:lang w:eastAsia="de-DE"/>
              </w:rPr>
              <w:t xml:space="preserve"> </w:t>
            </w:r>
            <w:r w:rsidRPr="00A87246">
              <w:rPr>
                <w:rFonts w:eastAsia="Times New Roman" w:cs="Arial"/>
                <w:b/>
                <w:color w:val="auto"/>
                <w:sz w:val="15"/>
                <w:szCs w:val="15"/>
                <w:lang w:eastAsia="de-DE"/>
              </w:rPr>
              <w:t>/283-2164</w:t>
            </w:r>
          </w:p>
          <w:p w14:paraId="79ECFACF" w14:textId="7B8B3F59" w:rsidR="00137532" w:rsidRPr="00527582" w:rsidRDefault="00137532" w:rsidP="00137532">
            <w:pPr>
              <w:spacing w:after="0" w:line="240" w:lineRule="auto"/>
              <w:ind w:right="-568"/>
              <w:jc w:val="both"/>
              <w:rPr>
                <w:rFonts w:eastAsia="Times New Roman" w:cs="Arial"/>
                <w:b/>
                <w:color w:val="auto"/>
                <w:sz w:val="15"/>
                <w:szCs w:val="15"/>
                <w:lang w:eastAsia="de-DE"/>
              </w:rPr>
            </w:pPr>
            <w:r>
              <w:rPr>
                <w:rFonts w:eastAsia="Times New Roman" w:cs="Arial"/>
                <w:b/>
                <w:color w:val="auto"/>
                <w:sz w:val="15"/>
                <w:szCs w:val="15"/>
                <w:lang w:eastAsia="de-DE"/>
              </w:rPr>
              <w:t>Tel : 0921/ 283-2260</w:t>
            </w:r>
          </w:p>
        </w:tc>
      </w:tr>
    </w:tbl>
    <w:p w14:paraId="1A132448" w14:textId="77777777" w:rsidR="00DE209F" w:rsidRPr="00A87246" w:rsidRDefault="00DE209F" w:rsidP="00DE209F">
      <w:pPr>
        <w:spacing w:after="0" w:line="240" w:lineRule="auto"/>
        <w:ind w:left="-567"/>
        <w:rPr>
          <w:rFonts w:eastAsia="Times New Roman" w:cs="Arial"/>
          <w:b/>
          <w:color w:val="auto"/>
          <w:sz w:val="15"/>
          <w:szCs w:val="15"/>
          <w:lang w:eastAsia="de-DE"/>
        </w:rPr>
      </w:pPr>
    </w:p>
    <w:p w14:paraId="6B639E5E" w14:textId="77777777" w:rsidR="00DE209F" w:rsidRPr="00A87246" w:rsidRDefault="00DE209F" w:rsidP="00DE209F">
      <w:pPr>
        <w:spacing w:after="0" w:line="240" w:lineRule="auto"/>
        <w:ind w:left="-567"/>
        <w:rPr>
          <w:rFonts w:eastAsia="Times New Roman" w:cs="Arial"/>
          <w:color w:val="auto"/>
          <w:sz w:val="15"/>
          <w:szCs w:val="15"/>
          <w:bdr w:val="single" w:sz="4" w:space="0" w:color="auto" w:frame="1"/>
          <w:lang w:eastAsia="de-DE"/>
        </w:rPr>
      </w:pPr>
      <w:r w:rsidRPr="00A87246">
        <w:rPr>
          <w:rFonts w:eastAsia="Times New Roman" w:cs="Arial"/>
          <w:color w:val="auto"/>
          <w:sz w:val="15"/>
          <w:szCs w:val="15"/>
          <w:lang w:eastAsia="de-DE"/>
        </w:rPr>
        <w:t>Gleichzeitig können Sie dort auch jederzeit Einsicht in die GOÄ nehmen.</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E209F" w:rsidRPr="00A87246" w14:paraId="0A18E63D" w14:textId="77777777" w:rsidTr="00F005A2">
        <w:tc>
          <w:tcPr>
            <w:tcW w:w="10773" w:type="dxa"/>
            <w:tcBorders>
              <w:top w:val="single" w:sz="4" w:space="0" w:color="auto"/>
              <w:left w:val="single" w:sz="4" w:space="0" w:color="auto"/>
              <w:bottom w:val="single" w:sz="4" w:space="0" w:color="auto"/>
              <w:right w:val="single" w:sz="4" w:space="0" w:color="auto"/>
            </w:tcBorders>
            <w:hideMark/>
          </w:tcPr>
          <w:p w14:paraId="67BF6F89" w14:textId="77777777" w:rsidR="00DE209F" w:rsidRPr="00A87246" w:rsidRDefault="00DE209F" w:rsidP="00F005A2">
            <w:pPr>
              <w:spacing w:after="0" w:line="240" w:lineRule="auto"/>
              <w:jc w:val="both"/>
              <w:rPr>
                <w:rFonts w:eastAsia="Times New Roman" w:cs="Arial"/>
                <w:b/>
                <w:color w:val="000000"/>
                <w:sz w:val="15"/>
                <w:szCs w:val="15"/>
                <w:lang w:eastAsia="de-DE"/>
              </w:rPr>
            </w:pPr>
            <w:r w:rsidRPr="00A87246">
              <w:rPr>
                <w:rFonts w:eastAsia="Times New Roman" w:cs="Arial"/>
                <w:b/>
                <w:color w:val="000000"/>
                <w:sz w:val="15"/>
                <w:szCs w:val="15"/>
                <w:lang w:eastAsia="de-DE"/>
              </w:rPr>
              <w:t xml:space="preserve">Hinweise zur Einwilligungs-/Abtretungserklärung – </w:t>
            </w:r>
          </w:p>
          <w:p w14:paraId="3626D07C" w14:textId="77777777" w:rsidR="00DE209F" w:rsidRPr="00A87246" w:rsidRDefault="00DE209F" w:rsidP="00F005A2">
            <w:pPr>
              <w:spacing w:after="0" w:line="240" w:lineRule="auto"/>
              <w:jc w:val="both"/>
              <w:rPr>
                <w:rFonts w:eastAsia="Times New Roman" w:cs="Arial"/>
                <w:b/>
                <w:color w:val="auto"/>
                <w:sz w:val="15"/>
                <w:szCs w:val="15"/>
                <w:lang w:eastAsia="de-DE"/>
              </w:rPr>
            </w:pPr>
            <w:r w:rsidRPr="00A87246">
              <w:rPr>
                <w:rFonts w:eastAsia="Times New Roman" w:cs="Arial"/>
                <w:b/>
                <w:color w:val="000000"/>
                <w:sz w:val="15"/>
                <w:szCs w:val="15"/>
                <w:lang w:eastAsia="de-DE"/>
              </w:rPr>
              <w:t>Abrechnung ärztlicher Wahlleistungen durch externe Verrechnungsstellen</w:t>
            </w:r>
          </w:p>
        </w:tc>
      </w:tr>
    </w:tbl>
    <w:p w14:paraId="784566AF"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19812E14"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Mit der Abrechnung gesondert berechenbarer wahlärztlicher Leistungen gemäß § 22 Abs. 3 Bundespflegesatzverordnung (BPflV) bzw. § 17 Abs.2 des Krankenhausentgeltgesetzes (KHEntG) kann eine externe Abrechnungsstelle beauftragt werden. Von dieser Möglichkeit hat unsere Klinik Gebrauch gemacht. In folgenden Bereichen wurde die Ärztliche Privatverrechnungsstelle Mosel/Saar e.V., Metternichstr. 29 a, 54292 Trier mit der Liquidations</w:t>
      </w:r>
      <w:r w:rsidRPr="00A87246">
        <w:rPr>
          <w:rFonts w:eastAsia="Times New Roman" w:cs="Arial"/>
          <w:bCs/>
          <w:color w:val="000000"/>
          <w:sz w:val="15"/>
          <w:szCs w:val="15"/>
          <w:lang w:eastAsia="de-DE"/>
        </w:rPr>
        <w:softHyphen/>
        <w:t>stellung beauftragt:</w:t>
      </w:r>
    </w:p>
    <w:p w14:paraId="0BD17B54"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tbl>
      <w:tblPr>
        <w:tblW w:w="0" w:type="auto"/>
        <w:tblInd w:w="-567" w:type="dxa"/>
        <w:tblLook w:val="04A0" w:firstRow="1" w:lastRow="0" w:firstColumn="1" w:lastColumn="0" w:noHBand="0" w:noVBand="1"/>
      </w:tblPr>
      <w:tblGrid>
        <w:gridCol w:w="4889"/>
        <w:gridCol w:w="4889"/>
      </w:tblGrid>
      <w:tr w:rsidR="00DE209F" w:rsidRPr="00A87246" w14:paraId="19A069AD" w14:textId="77777777" w:rsidTr="00F005A2">
        <w:tc>
          <w:tcPr>
            <w:tcW w:w="4889" w:type="dxa"/>
            <w:hideMark/>
          </w:tcPr>
          <w:p w14:paraId="7E74F29E"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Röntgen Thorax und Abdomen</w:t>
            </w:r>
          </w:p>
        </w:tc>
        <w:tc>
          <w:tcPr>
            <w:tcW w:w="4889" w:type="dxa"/>
            <w:hideMark/>
          </w:tcPr>
          <w:p w14:paraId="678CA4F0"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Dr. med. Rupert Pflaum</w:t>
            </w:r>
          </w:p>
        </w:tc>
      </w:tr>
      <w:tr w:rsidR="00DE209F" w:rsidRPr="00A87246" w14:paraId="0A7D1950" w14:textId="77777777" w:rsidTr="00F005A2">
        <w:tc>
          <w:tcPr>
            <w:tcW w:w="4889" w:type="dxa"/>
            <w:hideMark/>
          </w:tcPr>
          <w:p w14:paraId="3A02C733"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Psychiatrie Psychosomatik Psychotherapie</w:t>
            </w:r>
          </w:p>
        </w:tc>
        <w:tc>
          <w:tcPr>
            <w:tcW w:w="4889" w:type="dxa"/>
            <w:hideMark/>
          </w:tcPr>
          <w:p w14:paraId="17A0AF98" w14:textId="77777777" w:rsidR="00DE209F" w:rsidRPr="00A87246" w:rsidRDefault="00DE209F" w:rsidP="00F005A2">
            <w:pPr>
              <w:spacing w:after="0" w:line="240" w:lineRule="auto"/>
              <w:rPr>
                <w:rFonts w:eastAsia="Times New Roman" w:cs="Arial"/>
                <w:color w:val="auto"/>
                <w:sz w:val="15"/>
                <w:szCs w:val="15"/>
                <w:lang w:eastAsia="de-DE"/>
              </w:rPr>
            </w:pPr>
            <w:r w:rsidRPr="00A87246">
              <w:rPr>
                <w:rFonts w:eastAsia="Times New Roman" w:cs="Arial"/>
                <w:color w:val="auto"/>
                <w:sz w:val="15"/>
                <w:szCs w:val="15"/>
                <w:lang w:eastAsia="de-DE"/>
              </w:rPr>
              <w:t>Prof. Dr. med. habil. Thomas Kallert  /  Dr. med. Michael Purucker</w:t>
            </w:r>
          </w:p>
        </w:tc>
      </w:tr>
      <w:tr w:rsidR="00DE209F" w:rsidRPr="00A87246" w14:paraId="5E3C1F81" w14:textId="77777777" w:rsidTr="00F005A2">
        <w:tc>
          <w:tcPr>
            <w:tcW w:w="4889" w:type="dxa"/>
            <w:hideMark/>
          </w:tcPr>
          <w:p w14:paraId="7C40C349"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sidRPr="00A87246">
              <w:rPr>
                <w:rFonts w:eastAsia="Times New Roman" w:cs="Arial"/>
                <w:color w:val="auto"/>
                <w:sz w:val="15"/>
                <w:szCs w:val="15"/>
                <w:lang w:eastAsia="de-DE"/>
              </w:rPr>
              <w:t>Kinder und Jugendpsychiatrie und -Psychotherapie</w:t>
            </w:r>
          </w:p>
        </w:tc>
        <w:tc>
          <w:tcPr>
            <w:tcW w:w="4889" w:type="dxa"/>
            <w:hideMark/>
          </w:tcPr>
          <w:p w14:paraId="5B90D4AF" w14:textId="77777777" w:rsidR="00DE209F" w:rsidRPr="00A87246" w:rsidRDefault="00DE209F" w:rsidP="00F005A2">
            <w:pPr>
              <w:autoSpaceDE w:val="0"/>
              <w:autoSpaceDN w:val="0"/>
              <w:adjustRightInd w:val="0"/>
              <w:spacing w:after="0" w:line="240" w:lineRule="auto"/>
              <w:ind w:right="-568"/>
              <w:jc w:val="both"/>
              <w:rPr>
                <w:rFonts w:eastAsia="Times New Roman" w:cs="Arial"/>
                <w:bCs/>
                <w:color w:val="000000"/>
                <w:sz w:val="15"/>
                <w:szCs w:val="15"/>
                <w:lang w:eastAsia="de-DE"/>
              </w:rPr>
            </w:pPr>
            <w:r>
              <w:rPr>
                <w:rFonts w:cs="Arial"/>
                <w:bCs/>
                <w:color w:val="000000"/>
                <w:sz w:val="15"/>
                <w:szCs w:val="15"/>
              </w:rPr>
              <w:t>Dr. med. Kerstin Hessenmöller</w:t>
            </w:r>
          </w:p>
        </w:tc>
      </w:tr>
    </w:tbl>
    <w:p w14:paraId="43918136" w14:textId="77777777" w:rsidR="00DE209F" w:rsidRPr="00A87246" w:rsidRDefault="00DE209F" w:rsidP="00DE209F">
      <w:pPr>
        <w:autoSpaceDE w:val="0"/>
        <w:autoSpaceDN w:val="0"/>
        <w:adjustRightInd w:val="0"/>
        <w:spacing w:after="0" w:line="240" w:lineRule="auto"/>
        <w:ind w:left="-567" w:right="-568"/>
        <w:jc w:val="both"/>
        <w:rPr>
          <w:rFonts w:eastAsia="Times New Roman" w:cs="Arial"/>
          <w:bCs/>
          <w:color w:val="000000"/>
          <w:sz w:val="15"/>
          <w:szCs w:val="15"/>
          <w:lang w:eastAsia="de-DE"/>
        </w:rPr>
      </w:pPr>
    </w:p>
    <w:p w14:paraId="4016DD4B"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 xml:space="preserve">Folgende zur Rechnungserstellung benötigte Daten werden an die PVS Mosel Saar weitergegeben: Name, Anschrift, Geburtsdatum, Kostenträger, Tarife, Diagnosen und Verläufe sowie Art und Umfang der erbrachten Leistungen – auch durch weitere Leistungsbringer.  </w:t>
      </w:r>
    </w:p>
    <w:p w14:paraId="48345692"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p>
    <w:p w14:paraId="1AE9EE17" w14:textId="77777777" w:rsidR="00DE209F" w:rsidRPr="00A87246" w:rsidRDefault="00DE209F" w:rsidP="00DE209F">
      <w:pPr>
        <w:spacing w:after="0" w:line="240" w:lineRule="auto"/>
        <w:ind w:left="-567" w:right="-568"/>
        <w:jc w:val="both"/>
        <w:rPr>
          <w:rFonts w:eastAsia="Times New Roman" w:cs="Arial"/>
          <w:bCs/>
          <w:color w:val="000000"/>
          <w:sz w:val="15"/>
          <w:szCs w:val="15"/>
          <w:lang w:eastAsia="de-DE"/>
        </w:rPr>
      </w:pPr>
      <w:r w:rsidRPr="00A87246">
        <w:rPr>
          <w:rFonts w:eastAsia="Times New Roman" w:cs="Arial"/>
          <w:bCs/>
          <w:color w:val="000000"/>
          <w:sz w:val="15"/>
          <w:szCs w:val="15"/>
          <w:lang w:eastAsia="de-DE"/>
        </w:rPr>
        <w:t>Der Unterzeichnende ist informiert, dass die behandelnden Ärzte ihren ärztlichen Honoraranspruch zum Zwecke der Rechnungsstellung und Einziehung an die Ärztliche Privatverrechnungsstelle Mosel Saar e.V. abtreten (§398 BGB).  In einem möglichen Rechtsstreit ist die PVS Mosel-Saar Prozesspartei und es können die Ärzte sodann als Zeuge gehört werden. Ungeachtet der erfolgten Abtretung unterliegt die Verrechnungsstelle den Weisungen des Arztes. In Kenntnis dessen erklärt sich der Unterzeichnende mit der Weiterleitung der rechnungsrelevanten Behandlungsdaten und damit mit der Abtretung des ärztlichen Honoraranspruches einverstanden.</w:t>
      </w:r>
    </w:p>
    <w:p w14:paraId="1B5FB409" w14:textId="77777777" w:rsidR="00DE209F" w:rsidRPr="00A87246" w:rsidRDefault="00DE209F" w:rsidP="00DE209F">
      <w:pPr>
        <w:numPr>
          <w:ilvl w:val="0"/>
          <w:numId w:val="20"/>
        </w:numPr>
        <w:spacing w:after="0" w:line="240" w:lineRule="auto"/>
        <w:ind w:right="-568"/>
        <w:jc w:val="both"/>
        <w:rPr>
          <w:rFonts w:ascii="Times New Roman" w:eastAsia="Times New Roman" w:hAnsi="Times New Roman" w:cs="Times New Roman"/>
          <w:color w:val="auto"/>
          <w:sz w:val="20"/>
          <w:szCs w:val="20"/>
          <w:lang w:eastAsia="de-DE"/>
        </w:rPr>
      </w:pPr>
      <w:r w:rsidRPr="00A87246">
        <w:rPr>
          <w:rFonts w:eastAsia="Times New Roman" w:cs="Arial"/>
          <w:bCs/>
          <w:color w:val="000000"/>
          <w:sz w:val="15"/>
          <w:szCs w:val="15"/>
          <w:lang w:eastAsia="de-DE"/>
        </w:rPr>
        <w:t>Ihre Klinikverwaltung -</w:t>
      </w:r>
    </w:p>
    <w:p w14:paraId="418A8247" w14:textId="77777777" w:rsidR="00DE209F" w:rsidRPr="00A87246" w:rsidRDefault="00DE209F" w:rsidP="00DE209F"/>
    <w:p w14:paraId="79B4C2CB" w14:textId="77777777" w:rsidR="00DE209F" w:rsidRPr="003E3E14" w:rsidRDefault="00DE209F" w:rsidP="00DE209F"/>
    <w:p w14:paraId="658BBD3E" w14:textId="18F411A1" w:rsidR="005E4374" w:rsidRPr="00DE209F" w:rsidRDefault="005E4374" w:rsidP="00DE209F"/>
    <w:sectPr w:rsidR="005E4374" w:rsidRPr="00DE209F" w:rsidSect="005E4374">
      <w:headerReference w:type="default" r:id="rId10"/>
      <w:headerReference w:type="first" r:id="rId11"/>
      <w:footerReference w:type="first" r:id="rId12"/>
      <w:pgSz w:w="11906" w:h="16838" w:code="9"/>
      <w:pgMar w:top="1134" w:right="1134" w:bottom="284" w:left="1134" w:header="425"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B0C5" w14:textId="77777777" w:rsidR="00117BD3" w:rsidRDefault="00117BD3">
      <w:pPr>
        <w:spacing w:after="0" w:line="240" w:lineRule="auto"/>
      </w:pPr>
      <w:r>
        <w:separator/>
      </w:r>
    </w:p>
  </w:endnote>
  <w:endnote w:type="continuationSeparator" w:id="0">
    <w:p w14:paraId="60E994C3" w14:textId="77777777" w:rsidR="00117BD3" w:rsidRDefault="00117BD3">
      <w:pPr>
        <w:spacing w:after="0" w:line="240" w:lineRule="auto"/>
      </w:pPr>
      <w:r>
        <w:continuationSeparator/>
      </w:r>
    </w:p>
  </w:endnote>
  <w:endnote w:type="continuationNotice" w:id="1">
    <w:p w14:paraId="2F45D18E" w14:textId="77777777" w:rsidR="00117BD3" w:rsidRDefault="00117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FF94" w14:textId="26F786F0" w:rsidR="00117BD3" w:rsidRDefault="00117BD3">
    <w:pPr>
      <w:pStyle w:val="Fuzeile"/>
      <w:tabs>
        <w:tab w:val="clear" w:pos="4536"/>
        <w:tab w:val="clear" w:pos="9072"/>
        <w:tab w:val="right" w:pos="9070"/>
      </w:tabs>
    </w:pPr>
    <w:r>
      <w:rPr>
        <w:rFonts w:cs="Arial"/>
        <w:noProof/>
        <w:sz w:val="20"/>
        <w:szCs w:val="20"/>
        <w:lang w:eastAsia="de-DE"/>
      </w:rPr>
      <mc:AlternateContent>
        <mc:Choice Requires="wps">
          <w:drawing>
            <wp:anchor distT="45720" distB="45720" distL="114300" distR="114300" simplePos="0" relativeHeight="251659264" behindDoc="1" locked="0" layoutInCell="1" allowOverlap="1" wp14:anchorId="39E5FD2F" wp14:editId="5FED8B0A">
              <wp:simplePos x="0" y="0"/>
              <wp:positionH relativeFrom="page">
                <wp:posOffset>6561734</wp:posOffset>
              </wp:positionH>
              <wp:positionV relativeFrom="paragraph">
                <wp:posOffset>-129057</wp:posOffset>
              </wp:positionV>
              <wp:extent cx="942671" cy="87724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671" cy="877240"/>
                      </a:xfrm>
                      <a:prstGeom prst="rect">
                        <a:avLst/>
                      </a:prstGeom>
                      <a:solidFill>
                        <a:srgbClr val="FFFFFF"/>
                      </a:solidFill>
                      <a:ln w="9525">
                        <a:noFill/>
                        <a:miter lim="800000"/>
                        <a:headEnd/>
                        <a:tailEnd/>
                      </a:ln>
                    </wps:spPr>
                    <wps:txbx>
                      <w:txbxContent>
                        <w:p w14:paraId="5C685F10" w14:textId="7242A74B" w:rsidR="00117BD3" w:rsidRDefault="00117BD3">
                          <w:r>
                            <w:rPr>
                              <w:rFonts w:cs="Arial"/>
                              <w:noProof/>
                              <w:sz w:val="18"/>
                              <w:lang w:eastAsia="de-DE"/>
                            </w:rPr>
                            <w:drawing>
                              <wp:inline distT="0" distB="0" distL="0" distR="0" wp14:anchorId="4F15731B" wp14:editId="03187831">
                                <wp:extent cx="733425" cy="7334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FD2F" id="_x0000_t202" coordsize="21600,21600" o:spt="202" path="m,l,21600r21600,l21600,xe">
              <v:stroke joinstyle="miter"/>
              <v:path gradientshapeok="t" o:connecttype="rect"/>
            </v:shapetype>
            <v:shape id="Textfeld 2" o:spid="_x0000_s1032" type="#_x0000_t202" style="position:absolute;margin-left:516.65pt;margin-top:-10.15pt;width:74.25pt;height:69.0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ZYHwIAABwEAAAOAAAAZHJzL2Uyb0RvYy54bWysU8FuGyEQvVfqPyDu9dorO05WXkepU1eV&#10;0rRS0g9ggfWiAkMBe9f9+g6s41jprSoHxDDD482bmdXtYDQ5SB8U2JrOJlNKpOUglN3V9Mfz9sM1&#10;JSEyK5gGK2t6lIHert+/W/WukiV0oIX0BEFsqHpX0y5GVxVF4J00LEzASYvOFrxhEU2/K4RnPaIb&#10;XZTT6VXRgxfOA5ch4O396KTrjN+2ksdvbRtkJLqmyC3m3ee9SXuxXrFq55nrFD/RYP/AwjBl8dMz&#10;1D2LjOy9+gvKKO4hQBsnHEwBbau4zDlgNrPpm2yeOuZkzgXFCe4sU/h/sPzx8N0TJWpazpaUWGaw&#10;SM9yiK3UgpRJn96FCsOeHAbG4SMMWOeca3APwH8GYmHTMbuTd95D30kmkN8svSwuno44IYE0/VcQ&#10;+A3bR8hAQ+tNEg/lIIiOdTqea4NUCMfLm3l5tZxRwtF1vVyW81y7glUvj50P8bMEQ9Khph5Ln8HZ&#10;4SHERIZVLyHprwBaia3SOht+12y0JweGbbLNK/N/E6Yt6ZHJolxkZAvpfe4goyK2sVYGyU3TGhsr&#10;ifHJihwSmdLjGZloe1InCTJKE4dmwMAkWQPiiDp5GNsVxwsPHfjflPTYqjUNv/bMS0r0F4ta38zm&#10;qAaJ2ZgvliUa/tLTXHqY5QhV00jJeNzEPA9JBwt3WJNWZb1emZy4YgtmGU/jknr80s5Rr0O9/gMA&#10;AP//AwBQSwMEFAAGAAgAAAAhAGLr5FffAAAADQEAAA8AAABkcnMvZG93bnJldi54bWxMj0FPg0AQ&#10;he8m/ofNmHgx7ULRgsjSqInGa2t/wMBOgcjuEnZb6L93OOntvcyXN+8Vu9n04kKj75xVEK8jEGRr&#10;pzvbKDh+f6wyED6g1dg7Swqu5GFX3t4UmGs32T1dDqERHGJ9jgraEIZcSl+3ZNCv3UCWbyc3Ggxs&#10;x0bqEScON73cRNFWGuwsf2hxoPeW6p/D2Sg4fU0PT89T9RmO6f5x+4ZdWrmrUvd38+sLiEBz+INh&#10;qc/VoeROlTtb7UXPPkqShFkFq03EYkHiLOY51aLSDGRZyP8ryl8AAAD//wMAUEsBAi0AFAAGAAgA&#10;AAAhALaDOJL+AAAA4QEAABMAAAAAAAAAAAAAAAAAAAAAAFtDb250ZW50X1R5cGVzXS54bWxQSwEC&#10;LQAUAAYACAAAACEAOP0h/9YAAACUAQAACwAAAAAAAAAAAAAAAAAvAQAAX3JlbHMvLnJlbHNQSwEC&#10;LQAUAAYACAAAACEADi4mWB8CAAAcBAAADgAAAAAAAAAAAAAAAAAuAgAAZHJzL2Uyb0RvYy54bWxQ&#10;SwECLQAUAAYACAAAACEAYuvkV98AAAANAQAADwAAAAAAAAAAAAAAAAB5BAAAZHJzL2Rvd25yZXYu&#10;eG1sUEsFBgAAAAAEAAQA8wAAAIUFAAAAAA==&#10;" stroked="f">
              <v:textbox>
                <w:txbxContent>
                  <w:p w14:paraId="5C685F10" w14:textId="7242A74B" w:rsidR="00117BD3" w:rsidRDefault="00117BD3">
                    <w:r>
                      <w:rPr>
                        <w:rFonts w:cs="Arial"/>
                        <w:noProof/>
                        <w:sz w:val="18"/>
                        <w:lang w:eastAsia="de-DE"/>
                      </w:rPr>
                      <w:drawing>
                        <wp:inline distT="0" distB="0" distL="0" distR="0" wp14:anchorId="4F15731B" wp14:editId="03187831">
                          <wp:extent cx="733425" cy="73342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anchorx="page"/>
            </v:shape>
          </w:pict>
        </mc:Fallback>
      </mc:AlternateContent>
    </w:r>
    <w:r>
      <w:tab/>
    </w:r>
  </w:p>
  <w:tbl>
    <w:tblPr>
      <w:tblStyle w:val="Tabellenraster"/>
      <w:tblW w:w="0" w:type="auto"/>
      <w:tblInd w:w="-147" w:type="dxa"/>
      <w:tblLook w:val="04A0" w:firstRow="1" w:lastRow="0" w:firstColumn="1" w:lastColumn="0" w:noHBand="0" w:noVBand="1"/>
    </w:tblPr>
    <w:tblGrid>
      <w:gridCol w:w="3020"/>
      <w:gridCol w:w="3020"/>
      <w:gridCol w:w="3020"/>
    </w:tblGrid>
    <w:tr w:rsidR="00117BD3" w14:paraId="3F64359B" w14:textId="77777777">
      <w:tc>
        <w:tcPr>
          <w:tcW w:w="3020" w:type="dxa"/>
        </w:tcPr>
        <w:p w14:paraId="2023B5D4" w14:textId="49F6A7F8" w:rsidR="00117BD3" w:rsidRDefault="00117BD3">
          <w:pPr>
            <w:pStyle w:val="Fuzeile"/>
            <w:rPr>
              <w:rFonts w:cs="Arial"/>
              <w:sz w:val="20"/>
              <w:szCs w:val="20"/>
            </w:rPr>
          </w:pPr>
          <w:r>
            <w:rPr>
              <w:rFonts w:cs="Arial"/>
              <w:sz w:val="20"/>
              <w:szCs w:val="20"/>
            </w:rPr>
            <w:t xml:space="preserve">Erstellt durch: Autor  </w:t>
          </w:r>
        </w:p>
        <w:p w14:paraId="1503572A" w14:textId="77777777" w:rsidR="00117BD3" w:rsidRDefault="00117BD3">
          <w:pPr>
            <w:pStyle w:val="Fuzeile"/>
            <w:rPr>
              <w:rFonts w:cs="Arial"/>
              <w:sz w:val="20"/>
              <w:szCs w:val="20"/>
            </w:rPr>
          </w:pPr>
          <w:r>
            <w:rPr>
              <w:rFonts w:cs="Arial"/>
              <w:sz w:val="20"/>
              <w:szCs w:val="20"/>
            </w:rPr>
            <w:t>Am: Erstelldatum</w:t>
          </w:r>
        </w:p>
      </w:tc>
      <w:tc>
        <w:tcPr>
          <w:tcW w:w="3020" w:type="dxa"/>
        </w:tcPr>
        <w:p w14:paraId="3C33B53C" w14:textId="77777777" w:rsidR="00117BD3" w:rsidRDefault="00117BD3">
          <w:pPr>
            <w:pStyle w:val="Fuzeile"/>
            <w:rPr>
              <w:rFonts w:cs="Arial"/>
              <w:sz w:val="20"/>
              <w:szCs w:val="20"/>
            </w:rPr>
          </w:pPr>
          <w:r>
            <w:rPr>
              <w:rFonts w:cs="Arial"/>
              <w:sz w:val="20"/>
              <w:szCs w:val="20"/>
            </w:rPr>
            <w:t xml:space="preserve">Prüfung durch: Prüfer  </w:t>
          </w:r>
        </w:p>
        <w:p w14:paraId="26BC8382" w14:textId="77777777" w:rsidR="00117BD3" w:rsidRDefault="00117BD3">
          <w:pPr>
            <w:pStyle w:val="Fuzeile"/>
            <w:rPr>
              <w:rFonts w:cs="Arial"/>
              <w:sz w:val="20"/>
              <w:szCs w:val="20"/>
            </w:rPr>
          </w:pPr>
          <w:r>
            <w:rPr>
              <w:rFonts w:cs="Arial"/>
              <w:sz w:val="20"/>
              <w:szCs w:val="20"/>
            </w:rPr>
            <w:t xml:space="preserve">Am: Prüfdatum  </w:t>
          </w:r>
        </w:p>
      </w:tc>
      <w:tc>
        <w:tcPr>
          <w:tcW w:w="3020" w:type="dxa"/>
        </w:tcPr>
        <w:p w14:paraId="290DDB5C" w14:textId="77777777" w:rsidR="00117BD3" w:rsidRDefault="00117BD3">
          <w:pPr>
            <w:pStyle w:val="Fuzeile"/>
            <w:rPr>
              <w:rFonts w:cs="Arial"/>
              <w:sz w:val="20"/>
              <w:szCs w:val="20"/>
            </w:rPr>
          </w:pPr>
          <w:r>
            <w:rPr>
              <w:rFonts w:cs="Arial"/>
              <w:sz w:val="20"/>
              <w:szCs w:val="20"/>
            </w:rPr>
            <w:t xml:space="preserve">Freigabe durch: Freigeber  </w:t>
          </w:r>
        </w:p>
        <w:p w14:paraId="13A516B1" w14:textId="77777777" w:rsidR="00117BD3" w:rsidRDefault="00117BD3">
          <w:pPr>
            <w:pStyle w:val="Fuzeile"/>
            <w:rPr>
              <w:rFonts w:cs="Arial"/>
              <w:sz w:val="20"/>
              <w:szCs w:val="20"/>
            </w:rPr>
          </w:pPr>
          <w:r>
            <w:rPr>
              <w:rFonts w:cs="Arial"/>
              <w:sz w:val="20"/>
              <w:szCs w:val="20"/>
            </w:rPr>
            <w:t xml:space="preserve">Am: Freigabedatum  </w:t>
          </w:r>
        </w:p>
      </w:tc>
    </w:tr>
  </w:tbl>
  <w:p w14:paraId="05015B99" w14:textId="698BB3B3" w:rsidR="00117BD3" w:rsidRDefault="00117B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9FC82" w14:textId="77777777" w:rsidR="00117BD3" w:rsidRDefault="00117BD3">
      <w:pPr>
        <w:spacing w:after="0" w:line="240" w:lineRule="auto"/>
      </w:pPr>
      <w:r>
        <w:separator/>
      </w:r>
    </w:p>
  </w:footnote>
  <w:footnote w:type="continuationSeparator" w:id="0">
    <w:p w14:paraId="0F244342" w14:textId="77777777" w:rsidR="00117BD3" w:rsidRDefault="00117BD3">
      <w:pPr>
        <w:spacing w:after="0" w:line="240" w:lineRule="auto"/>
      </w:pPr>
      <w:r>
        <w:continuationSeparator/>
      </w:r>
    </w:p>
  </w:footnote>
  <w:footnote w:type="continuationNotice" w:id="1">
    <w:p w14:paraId="72818BC0" w14:textId="77777777" w:rsidR="00117BD3" w:rsidRDefault="00117B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4A0" w:firstRow="1" w:lastRow="0" w:firstColumn="1" w:lastColumn="0" w:noHBand="0" w:noVBand="1"/>
    </w:tblPr>
    <w:tblGrid>
      <w:gridCol w:w="2268"/>
      <w:gridCol w:w="5070"/>
      <w:gridCol w:w="2442"/>
    </w:tblGrid>
    <w:tr w:rsidR="00117BD3" w14:paraId="70D52F6B" w14:textId="77777777">
      <w:tc>
        <w:tcPr>
          <w:tcW w:w="2268" w:type="dxa"/>
          <w:vAlign w:val="center"/>
        </w:tcPr>
        <w:p w14:paraId="4572639E" w14:textId="77777777" w:rsidR="00117BD3" w:rsidRDefault="00117BD3">
          <w:r>
            <w:rPr>
              <w:rFonts w:ascii="Courier New" w:hAnsi="Courier New"/>
              <w:noProof/>
              <w:sz w:val="22"/>
              <w:lang w:eastAsia="de-DE"/>
            </w:rPr>
            <w:drawing>
              <wp:inline distT="0" distB="0" distL="0" distR="0" wp14:anchorId="3D890179" wp14:editId="4C0A647C">
                <wp:extent cx="1337244" cy="306956"/>
                <wp:effectExtent l="0" t="0" r="0" b="0"/>
                <wp:docPr id="2" name="Grafik 2" descr="Z:\Qualitaetsmanagement\QM_Intern\Vorlagen\Logo\Ge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Qualitaetsmanagement\QM_Intern\Vorlagen\Logo\GeB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42" cy="308034"/>
                        </a:xfrm>
                        <a:prstGeom prst="rect">
                          <a:avLst/>
                        </a:prstGeom>
                        <a:noFill/>
                        <a:ln>
                          <a:noFill/>
                        </a:ln>
                      </pic:spPr>
                    </pic:pic>
                  </a:graphicData>
                </a:graphic>
              </wp:inline>
            </w:drawing>
          </w:r>
        </w:p>
      </w:tc>
      <w:tc>
        <w:tcPr>
          <w:tcW w:w="5070" w:type="dxa"/>
          <w:vAlign w:val="center"/>
        </w:tcPr>
        <w:p w14:paraId="5064704D" w14:textId="77777777" w:rsidR="00117BD3" w:rsidRDefault="00117BD3">
          <w:pPr>
            <w:pStyle w:val="Kopfzeile"/>
            <w:jc w:val="center"/>
            <w:rPr>
              <w:b/>
            </w:rPr>
          </w:pPr>
          <w:bookmarkStart w:id="1" w:name="Dokumententitel"/>
          <w:r>
            <w:rPr>
              <w:b/>
            </w:rPr>
            <w:t>Wahlleistungsvereinbarung - Bezirkskrankenhaus Bayreuth</w:t>
          </w:r>
          <w:bookmarkEnd w:id="1"/>
        </w:p>
      </w:tc>
      <w:tc>
        <w:tcPr>
          <w:tcW w:w="2442" w:type="dxa"/>
        </w:tcPr>
        <w:p w14:paraId="383513E3" w14:textId="77777777" w:rsidR="00117BD3" w:rsidRDefault="00117BD3">
          <w:pPr>
            <w:pStyle w:val="Kopfzeile"/>
            <w:rPr>
              <w:sz w:val="16"/>
              <w:szCs w:val="20"/>
            </w:rPr>
          </w:pPr>
          <w:bookmarkStart w:id="2" w:name="Dokumentenart"/>
          <w:r>
            <w:rPr>
              <w:sz w:val="16"/>
              <w:szCs w:val="20"/>
            </w:rPr>
            <w:t>Formular</w:t>
          </w:r>
          <w:bookmarkEnd w:id="2"/>
          <w:r>
            <w:rPr>
              <w:sz w:val="16"/>
              <w:szCs w:val="20"/>
            </w:rPr>
            <w:t xml:space="preserve"> </w:t>
          </w:r>
        </w:p>
        <w:p w14:paraId="6748C41A" w14:textId="77777777" w:rsidR="00117BD3" w:rsidRDefault="00117BD3">
          <w:pPr>
            <w:pStyle w:val="Kopfzeile"/>
            <w:rPr>
              <w:sz w:val="12"/>
              <w:szCs w:val="20"/>
            </w:rPr>
          </w:pPr>
        </w:p>
        <w:p w14:paraId="6D981513" w14:textId="203A5B0F" w:rsidR="00117BD3" w:rsidRDefault="00117BD3">
          <w:pPr>
            <w:pStyle w:val="Kopfzeile"/>
            <w:rPr>
              <w:sz w:val="16"/>
              <w:szCs w:val="20"/>
            </w:rPr>
          </w:pPr>
          <w:r>
            <w:rPr>
              <w:sz w:val="16"/>
              <w:szCs w:val="20"/>
            </w:rPr>
            <w:t xml:space="preserve">Revision: </w:t>
          </w:r>
          <w:r w:rsidR="007A376D">
            <w:rPr>
              <w:sz w:val="16"/>
              <w:szCs w:val="20"/>
            </w:rPr>
            <w:t>30</w:t>
          </w:r>
          <w:r>
            <w:rPr>
              <w:sz w:val="16"/>
              <w:szCs w:val="20"/>
            </w:rPr>
            <w:t xml:space="preserve"> </w:t>
          </w:r>
        </w:p>
        <w:p w14:paraId="7E6D6EDD" w14:textId="77777777" w:rsidR="00117BD3" w:rsidRDefault="00117BD3">
          <w:pPr>
            <w:pStyle w:val="Kopfzeile"/>
            <w:rPr>
              <w:sz w:val="12"/>
              <w:szCs w:val="20"/>
            </w:rPr>
          </w:pPr>
        </w:p>
        <w:p w14:paraId="474302F4" w14:textId="6E95BFA1" w:rsidR="00117BD3" w:rsidRDefault="00117BD3">
          <w:pPr>
            <w:pStyle w:val="Kopfzeile"/>
            <w:rPr>
              <w:sz w:val="20"/>
              <w:szCs w:val="20"/>
            </w:rPr>
          </w:pPr>
          <w:r>
            <w:rPr>
              <w:sz w:val="16"/>
              <w:szCs w:val="20"/>
            </w:rPr>
            <w:t xml:space="preserve">Seite </w:t>
          </w:r>
          <w:r>
            <w:rPr>
              <w:sz w:val="16"/>
              <w:szCs w:val="20"/>
            </w:rPr>
            <w:fldChar w:fldCharType="begin"/>
          </w:r>
          <w:r>
            <w:rPr>
              <w:sz w:val="16"/>
              <w:szCs w:val="20"/>
            </w:rPr>
            <w:instrText>PAGE  \* Arabic  \* MERGEFORMAT</w:instrText>
          </w:r>
          <w:r>
            <w:rPr>
              <w:sz w:val="16"/>
              <w:szCs w:val="20"/>
            </w:rPr>
            <w:fldChar w:fldCharType="separate"/>
          </w:r>
          <w:r w:rsidR="000616DD">
            <w:rPr>
              <w:noProof/>
              <w:sz w:val="16"/>
              <w:szCs w:val="20"/>
            </w:rPr>
            <w:t>6</w:t>
          </w:r>
          <w:r>
            <w:rPr>
              <w:sz w:val="16"/>
              <w:szCs w:val="20"/>
            </w:rPr>
            <w:fldChar w:fldCharType="end"/>
          </w:r>
          <w:r>
            <w:rPr>
              <w:sz w:val="16"/>
              <w:szCs w:val="20"/>
            </w:rPr>
            <w:t xml:space="preserve"> von </w:t>
          </w:r>
          <w:r>
            <w:rPr>
              <w:sz w:val="16"/>
              <w:szCs w:val="20"/>
            </w:rPr>
            <w:fldChar w:fldCharType="begin"/>
          </w:r>
          <w:r>
            <w:rPr>
              <w:sz w:val="16"/>
              <w:szCs w:val="20"/>
            </w:rPr>
            <w:instrText>NUMPAGES  \* Arabic  \* MERGEFORMAT</w:instrText>
          </w:r>
          <w:r>
            <w:rPr>
              <w:sz w:val="16"/>
              <w:szCs w:val="20"/>
            </w:rPr>
            <w:fldChar w:fldCharType="separate"/>
          </w:r>
          <w:r w:rsidR="000616DD">
            <w:rPr>
              <w:noProof/>
              <w:sz w:val="16"/>
              <w:szCs w:val="20"/>
            </w:rPr>
            <w:t>6</w:t>
          </w:r>
          <w:r>
            <w:rPr>
              <w:sz w:val="16"/>
              <w:szCs w:val="20"/>
            </w:rPr>
            <w:fldChar w:fldCharType="end"/>
          </w:r>
        </w:p>
      </w:tc>
    </w:tr>
  </w:tbl>
  <w:p w14:paraId="5A47489C" w14:textId="77777777" w:rsidR="00117BD3" w:rsidRDefault="00117B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CellMar>
        <w:top w:w="85" w:type="dxa"/>
        <w:bottom w:w="85" w:type="dxa"/>
      </w:tblCellMar>
      <w:tblLook w:val="04A0" w:firstRow="1" w:lastRow="0" w:firstColumn="1" w:lastColumn="0" w:noHBand="0" w:noVBand="1"/>
    </w:tblPr>
    <w:tblGrid>
      <w:gridCol w:w="1696"/>
      <w:gridCol w:w="5529"/>
      <w:gridCol w:w="1835"/>
    </w:tblGrid>
    <w:tr w:rsidR="00117BD3" w14:paraId="51DF6ABB" w14:textId="77777777">
      <w:tc>
        <w:tcPr>
          <w:tcW w:w="1696" w:type="dxa"/>
          <w:vAlign w:val="center"/>
        </w:tcPr>
        <w:p w14:paraId="3CA5051A" w14:textId="77777777" w:rsidR="00117BD3" w:rsidRDefault="00117BD3">
          <w:pPr>
            <w:pStyle w:val="Kopfzeile"/>
            <w:jc w:val="center"/>
            <w:rPr>
              <w:rFonts w:cs="Arial"/>
              <w:sz w:val="18"/>
            </w:rPr>
          </w:pPr>
          <w:r>
            <w:rPr>
              <w:rFonts w:cs="Arial"/>
              <w:noProof/>
              <w:sz w:val="18"/>
              <w:lang w:eastAsia="de-DE"/>
            </w:rPr>
            <w:drawing>
              <wp:inline distT="0" distB="0" distL="0" distR="0" wp14:anchorId="0CDCAD40" wp14:editId="08EF1E1C">
                <wp:extent cx="476250" cy="4762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reis.png"/>
                        <pic:cNvPicPr/>
                      </pic:nvPicPr>
                      <pic:blipFill>
                        <a:blip r:embed="rId1">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inline>
            </w:drawing>
          </w:r>
        </w:p>
      </w:tc>
      <w:tc>
        <w:tcPr>
          <w:tcW w:w="5529" w:type="dxa"/>
          <w:vAlign w:val="center"/>
        </w:tcPr>
        <w:p w14:paraId="21C18978" w14:textId="77777777" w:rsidR="00117BD3" w:rsidRDefault="00117BD3">
          <w:pPr>
            <w:pStyle w:val="Kopfzeile"/>
            <w:spacing w:after="120"/>
            <w:jc w:val="center"/>
            <w:rPr>
              <w:rFonts w:cs="Arial"/>
              <w:sz w:val="20"/>
            </w:rPr>
          </w:pPr>
          <w:r>
            <w:rPr>
              <w:rFonts w:cs="Arial"/>
              <w:sz w:val="20"/>
            </w:rPr>
            <w:t>Einrichtungsbezeichnung</w:t>
          </w:r>
        </w:p>
        <w:p w14:paraId="1EC41724" w14:textId="227CD249" w:rsidR="00117BD3" w:rsidRDefault="00117BD3">
          <w:pPr>
            <w:pStyle w:val="Kopfzeile"/>
            <w:spacing w:after="120"/>
            <w:jc w:val="center"/>
            <w:rPr>
              <w:rFonts w:cs="Arial"/>
              <w:b/>
            </w:rPr>
          </w:pPr>
          <w:r>
            <w:rPr>
              <w:rFonts w:cs="Arial"/>
              <w:b/>
            </w:rPr>
            <w:t>Dokumententitel</w:t>
          </w:r>
        </w:p>
      </w:tc>
      <w:tc>
        <w:tcPr>
          <w:tcW w:w="1835" w:type="dxa"/>
        </w:tcPr>
        <w:p w14:paraId="63B89293" w14:textId="77777777" w:rsidR="00117BD3" w:rsidRDefault="00117BD3">
          <w:pPr>
            <w:pStyle w:val="Kopfzeile"/>
            <w:rPr>
              <w:rFonts w:cs="Arial"/>
              <w:sz w:val="18"/>
            </w:rPr>
          </w:pPr>
          <w:r>
            <w:rPr>
              <w:rFonts w:cs="Arial"/>
              <w:sz w:val="18"/>
            </w:rPr>
            <w:t xml:space="preserve">Dokumentenart  </w:t>
          </w:r>
        </w:p>
        <w:p w14:paraId="3ADBEAB8" w14:textId="77777777" w:rsidR="00117BD3" w:rsidRDefault="00117BD3">
          <w:pPr>
            <w:pStyle w:val="Kopfzeile"/>
            <w:rPr>
              <w:rFonts w:cs="Arial"/>
              <w:sz w:val="18"/>
            </w:rPr>
          </w:pPr>
        </w:p>
        <w:p w14:paraId="21C85C1A" w14:textId="77777777" w:rsidR="00117BD3" w:rsidRDefault="00117BD3">
          <w:pPr>
            <w:pStyle w:val="Kopfzeile"/>
            <w:rPr>
              <w:rFonts w:cs="Arial"/>
              <w:sz w:val="18"/>
            </w:rPr>
          </w:pPr>
          <w:r>
            <w:rPr>
              <w:rFonts w:cs="Arial"/>
              <w:sz w:val="18"/>
            </w:rPr>
            <w:t xml:space="preserve">Revision: xx  </w:t>
          </w:r>
        </w:p>
        <w:p w14:paraId="1E822152" w14:textId="77777777" w:rsidR="00117BD3" w:rsidRDefault="00117BD3">
          <w:pPr>
            <w:pStyle w:val="Kopfzeile"/>
            <w:rPr>
              <w:rFonts w:cs="Arial"/>
              <w:sz w:val="18"/>
            </w:rPr>
          </w:pPr>
        </w:p>
        <w:p w14:paraId="01451265" w14:textId="4F91F32E" w:rsidR="00117BD3" w:rsidRDefault="00117BD3">
          <w:pPr>
            <w:pStyle w:val="Kopfzeile"/>
            <w:rPr>
              <w:rFonts w:cs="Arial"/>
              <w:sz w:val="18"/>
            </w:rPr>
          </w:pPr>
          <w:r>
            <w:rPr>
              <w:rFonts w:cs="Arial"/>
              <w:sz w:val="18"/>
            </w:rPr>
            <w:t xml:space="preserve">Seite </w:t>
          </w:r>
          <w:r>
            <w:rPr>
              <w:rFonts w:cs="Arial"/>
              <w:bCs/>
              <w:sz w:val="18"/>
            </w:rPr>
            <w:fldChar w:fldCharType="begin"/>
          </w:r>
          <w:r>
            <w:rPr>
              <w:rFonts w:cs="Arial"/>
              <w:bCs/>
              <w:sz w:val="18"/>
            </w:rPr>
            <w:instrText>PAGE  \* Arabic  \* MERGEFORMAT</w:instrText>
          </w:r>
          <w:r>
            <w:rPr>
              <w:rFonts w:cs="Arial"/>
              <w:bCs/>
              <w:sz w:val="18"/>
            </w:rPr>
            <w:fldChar w:fldCharType="separate"/>
          </w:r>
          <w:r>
            <w:rPr>
              <w:rFonts w:cs="Arial"/>
              <w:bCs/>
              <w:noProof/>
              <w:sz w:val="18"/>
            </w:rPr>
            <w:t>1</w:t>
          </w:r>
          <w:r>
            <w:rPr>
              <w:rFonts w:cs="Arial"/>
              <w:bCs/>
              <w:sz w:val="18"/>
            </w:rPr>
            <w:fldChar w:fldCharType="end"/>
          </w:r>
          <w:r>
            <w:rPr>
              <w:rFonts w:cs="Arial"/>
              <w:sz w:val="18"/>
            </w:rPr>
            <w:t xml:space="preserve"> von </w:t>
          </w:r>
          <w:r>
            <w:rPr>
              <w:rFonts w:cs="Arial"/>
              <w:bCs/>
              <w:sz w:val="18"/>
            </w:rPr>
            <w:fldChar w:fldCharType="begin"/>
          </w:r>
          <w:r>
            <w:rPr>
              <w:rFonts w:cs="Arial"/>
              <w:bCs/>
              <w:sz w:val="18"/>
            </w:rPr>
            <w:instrText>NUMPAGES  \* Arabic  \* MERGEFORMAT</w:instrText>
          </w:r>
          <w:r>
            <w:rPr>
              <w:rFonts w:cs="Arial"/>
              <w:bCs/>
              <w:sz w:val="18"/>
            </w:rPr>
            <w:fldChar w:fldCharType="separate"/>
          </w:r>
          <w:r>
            <w:rPr>
              <w:rFonts w:cs="Arial"/>
              <w:bCs/>
              <w:noProof/>
              <w:sz w:val="18"/>
            </w:rPr>
            <w:t>1</w:t>
          </w:r>
          <w:r>
            <w:rPr>
              <w:rFonts w:cs="Arial"/>
              <w:bCs/>
              <w:sz w:val="18"/>
            </w:rPr>
            <w:fldChar w:fldCharType="end"/>
          </w:r>
        </w:p>
      </w:tc>
    </w:tr>
  </w:tbl>
  <w:p w14:paraId="75A9BE53" w14:textId="621CE61D" w:rsidR="00117BD3" w:rsidRDefault="00117BD3">
    <w:pPr>
      <w:pStyle w:val="Kopfzeile"/>
      <w:rPr>
        <w:rFonts w:cs="Arial"/>
        <w:sz w:val="18"/>
      </w:rPr>
    </w:pPr>
  </w:p>
  <w:p w14:paraId="2089661A" w14:textId="77777777" w:rsidR="00117BD3" w:rsidRDefault="00117BD3">
    <w:pPr>
      <w:pStyle w:val="Kopfzeile"/>
      <w:rPr>
        <w:rFonts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0A94"/>
    <w:multiLevelType w:val="hybridMultilevel"/>
    <w:tmpl w:val="9AD8B51A"/>
    <w:lvl w:ilvl="0" w:tplc="7A7C66D0">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 w15:restartNumberingAfterBreak="0">
    <w:nsid w:val="088D44CD"/>
    <w:multiLevelType w:val="hybridMultilevel"/>
    <w:tmpl w:val="B77244C4"/>
    <w:lvl w:ilvl="0" w:tplc="F4529078">
      <w:numFmt w:val="bullet"/>
      <w:lvlText w:val="-"/>
      <w:lvlJc w:val="left"/>
      <w:pPr>
        <w:ind w:left="153" w:hanging="360"/>
      </w:pPr>
      <w:rPr>
        <w:rFonts w:ascii="Arial" w:eastAsia="Times New Roman" w:hAnsi="Arial" w:cs="Aria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15:restartNumberingAfterBreak="0">
    <w:nsid w:val="18F76798"/>
    <w:multiLevelType w:val="hybridMultilevel"/>
    <w:tmpl w:val="E4680AB2"/>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BAE092A"/>
    <w:multiLevelType w:val="hybridMultilevel"/>
    <w:tmpl w:val="9B8CD664"/>
    <w:lvl w:ilvl="0" w:tplc="97C4AB5C">
      <w:numFmt w:val="bullet"/>
      <w:lvlText w:val="-"/>
      <w:lvlJc w:val="left"/>
      <w:pPr>
        <w:ind w:left="153" w:hanging="360"/>
      </w:pPr>
      <w:rPr>
        <w:rFonts w:ascii="Arial" w:eastAsia="Times New Roman" w:hAnsi="Arial" w:cs="Aria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4" w15:restartNumberingAfterBreak="0">
    <w:nsid w:val="1E403C72"/>
    <w:multiLevelType w:val="hybridMultilevel"/>
    <w:tmpl w:val="97C0065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5" w15:restartNumberingAfterBreak="0">
    <w:nsid w:val="1F507BC8"/>
    <w:multiLevelType w:val="hybridMultilevel"/>
    <w:tmpl w:val="FEA80CB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6" w15:restartNumberingAfterBreak="0">
    <w:nsid w:val="26176F1F"/>
    <w:multiLevelType w:val="hybridMultilevel"/>
    <w:tmpl w:val="DE34F5A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7" w15:restartNumberingAfterBreak="0">
    <w:nsid w:val="334F1CF0"/>
    <w:multiLevelType w:val="hybridMultilevel"/>
    <w:tmpl w:val="A70C066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3CA4145D"/>
    <w:multiLevelType w:val="hybridMultilevel"/>
    <w:tmpl w:val="97C0065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9" w15:restartNumberingAfterBreak="0">
    <w:nsid w:val="4E822487"/>
    <w:multiLevelType w:val="hybridMultilevel"/>
    <w:tmpl w:val="97C0065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0" w15:restartNumberingAfterBreak="0">
    <w:nsid w:val="55CD4E4A"/>
    <w:multiLevelType w:val="hybridMultilevel"/>
    <w:tmpl w:val="79DEC9F4"/>
    <w:lvl w:ilvl="0" w:tplc="6A165F24">
      <w:numFmt w:val="bullet"/>
      <w:lvlText w:val="-"/>
      <w:lvlJc w:val="left"/>
      <w:pPr>
        <w:ind w:left="-207" w:hanging="360"/>
      </w:pPr>
      <w:rPr>
        <w:rFonts w:ascii="Arial" w:eastAsia="Times New Roman" w:hAnsi="Arial" w:cs="Arial" w:hint="default"/>
      </w:rPr>
    </w:lvl>
    <w:lvl w:ilvl="1" w:tplc="04070003" w:tentative="1">
      <w:start w:val="1"/>
      <w:numFmt w:val="bullet"/>
      <w:lvlText w:val="o"/>
      <w:lvlJc w:val="left"/>
      <w:pPr>
        <w:ind w:left="513" w:hanging="360"/>
      </w:pPr>
      <w:rPr>
        <w:rFonts w:ascii="Courier New" w:hAnsi="Courier New" w:cs="Courier New" w:hint="default"/>
      </w:rPr>
    </w:lvl>
    <w:lvl w:ilvl="2" w:tplc="04070005" w:tentative="1">
      <w:start w:val="1"/>
      <w:numFmt w:val="bullet"/>
      <w:lvlText w:val=""/>
      <w:lvlJc w:val="left"/>
      <w:pPr>
        <w:ind w:left="1233" w:hanging="360"/>
      </w:pPr>
      <w:rPr>
        <w:rFonts w:ascii="Wingdings" w:hAnsi="Wingdings" w:hint="default"/>
      </w:rPr>
    </w:lvl>
    <w:lvl w:ilvl="3" w:tplc="04070001" w:tentative="1">
      <w:start w:val="1"/>
      <w:numFmt w:val="bullet"/>
      <w:lvlText w:val=""/>
      <w:lvlJc w:val="left"/>
      <w:pPr>
        <w:ind w:left="1953" w:hanging="360"/>
      </w:pPr>
      <w:rPr>
        <w:rFonts w:ascii="Symbol" w:hAnsi="Symbol" w:hint="default"/>
      </w:rPr>
    </w:lvl>
    <w:lvl w:ilvl="4" w:tplc="04070003" w:tentative="1">
      <w:start w:val="1"/>
      <w:numFmt w:val="bullet"/>
      <w:lvlText w:val="o"/>
      <w:lvlJc w:val="left"/>
      <w:pPr>
        <w:ind w:left="2673" w:hanging="360"/>
      </w:pPr>
      <w:rPr>
        <w:rFonts w:ascii="Courier New" w:hAnsi="Courier New" w:cs="Courier New" w:hint="default"/>
      </w:rPr>
    </w:lvl>
    <w:lvl w:ilvl="5" w:tplc="04070005" w:tentative="1">
      <w:start w:val="1"/>
      <w:numFmt w:val="bullet"/>
      <w:lvlText w:val=""/>
      <w:lvlJc w:val="left"/>
      <w:pPr>
        <w:ind w:left="3393" w:hanging="360"/>
      </w:pPr>
      <w:rPr>
        <w:rFonts w:ascii="Wingdings" w:hAnsi="Wingdings" w:hint="default"/>
      </w:rPr>
    </w:lvl>
    <w:lvl w:ilvl="6" w:tplc="04070001" w:tentative="1">
      <w:start w:val="1"/>
      <w:numFmt w:val="bullet"/>
      <w:lvlText w:val=""/>
      <w:lvlJc w:val="left"/>
      <w:pPr>
        <w:ind w:left="4113" w:hanging="360"/>
      </w:pPr>
      <w:rPr>
        <w:rFonts w:ascii="Symbol" w:hAnsi="Symbol" w:hint="default"/>
      </w:rPr>
    </w:lvl>
    <w:lvl w:ilvl="7" w:tplc="04070003" w:tentative="1">
      <w:start w:val="1"/>
      <w:numFmt w:val="bullet"/>
      <w:lvlText w:val="o"/>
      <w:lvlJc w:val="left"/>
      <w:pPr>
        <w:ind w:left="4833" w:hanging="360"/>
      </w:pPr>
      <w:rPr>
        <w:rFonts w:ascii="Courier New" w:hAnsi="Courier New" w:cs="Courier New" w:hint="default"/>
      </w:rPr>
    </w:lvl>
    <w:lvl w:ilvl="8" w:tplc="04070005" w:tentative="1">
      <w:start w:val="1"/>
      <w:numFmt w:val="bullet"/>
      <w:lvlText w:val=""/>
      <w:lvlJc w:val="left"/>
      <w:pPr>
        <w:ind w:left="5553" w:hanging="360"/>
      </w:pPr>
      <w:rPr>
        <w:rFonts w:ascii="Wingdings" w:hAnsi="Wingdings" w:hint="default"/>
      </w:rPr>
    </w:lvl>
  </w:abstractNum>
  <w:abstractNum w:abstractNumId="11" w15:restartNumberingAfterBreak="0">
    <w:nsid w:val="5F2F4758"/>
    <w:multiLevelType w:val="hybridMultilevel"/>
    <w:tmpl w:val="90FA65C8"/>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2" w15:restartNumberingAfterBreak="0">
    <w:nsid w:val="66C13749"/>
    <w:multiLevelType w:val="hybridMultilevel"/>
    <w:tmpl w:val="C3F28EB0"/>
    <w:lvl w:ilvl="0" w:tplc="8F14754C">
      <w:start w:val="1"/>
      <w:numFmt w:val="bullet"/>
      <w:lvlText w:val=""/>
      <w:lvlJc w:val="left"/>
      <w:pPr>
        <w:ind w:left="1428" w:hanging="360"/>
      </w:pPr>
      <w:rPr>
        <w:rFonts w:ascii="Wingdings" w:hAnsi="Wingdings" w:hint="default"/>
        <w:sz w:val="2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6AFA377D"/>
    <w:multiLevelType w:val="hybridMultilevel"/>
    <w:tmpl w:val="D590863C"/>
    <w:lvl w:ilvl="0" w:tplc="EF2400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F176D2"/>
    <w:multiLevelType w:val="hybridMultilevel"/>
    <w:tmpl w:val="90FA65C8"/>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5" w15:restartNumberingAfterBreak="0">
    <w:nsid w:val="75417D0B"/>
    <w:multiLevelType w:val="hybridMultilevel"/>
    <w:tmpl w:val="B8C04B1A"/>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abstractNum w:abstractNumId="16" w15:restartNumberingAfterBreak="0">
    <w:nsid w:val="76462679"/>
    <w:multiLevelType w:val="hybridMultilevel"/>
    <w:tmpl w:val="FEA80CB4"/>
    <w:lvl w:ilvl="0" w:tplc="8ABCB51E">
      <w:start w:val="1"/>
      <w:numFmt w:val="decimal"/>
      <w:lvlText w:val="%1."/>
      <w:lvlJc w:val="left"/>
      <w:pPr>
        <w:tabs>
          <w:tab w:val="num" w:pos="-207"/>
        </w:tabs>
        <w:ind w:left="-207" w:hanging="360"/>
      </w:pPr>
    </w:lvl>
    <w:lvl w:ilvl="1" w:tplc="04070019">
      <w:start w:val="1"/>
      <w:numFmt w:val="lowerLetter"/>
      <w:lvlText w:val="%2."/>
      <w:lvlJc w:val="left"/>
      <w:pPr>
        <w:tabs>
          <w:tab w:val="num" w:pos="513"/>
        </w:tabs>
        <w:ind w:left="513" w:hanging="360"/>
      </w:pPr>
    </w:lvl>
    <w:lvl w:ilvl="2" w:tplc="0407001B">
      <w:start w:val="1"/>
      <w:numFmt w:val="lowerRoman"/>
      <w:lvlText w:val="%3."/>
      <w:lvlJc w:val="right"/>
      <w:pPr>
        <w:tabs>
          <w:tab w:val="num" w:pos="1233"/>
        </w:tabs>
        <w:ind w:left="1233" w:hanging="180"/>
      </w:pPr>
    </w:lvl>
    <w:lvl w:ilvl="3" w:tplc="0407000F">
      <w:start w:val="1"/>
      <w:numFmt w:val="decimal"/>
      <w:lvlText w:val="%4."/>
      <w:lvlJc w:val="left"/>
      <w:pPr>
        <w:tabs>
          <w:tab w:val="num" w:pos="1953"/>
        </w:tabs>
        <w:ind w:left="1953" w:hanging="360"/>
      </w:pPr>
    </w:lvl>
    <w:lvl w:ilvl="4" w:tplc="04070019">
      <w:start w:val="1"/>
      <w:numFmt w:val="lowerLetter"/>
      <w:lvlText w:val="%5."/>
      <w:lvlJc w:val="left"/>
      <w:pPr>
        <w:tabs>
          <w:tab w:val="num" w:pos="2673"/>
        </w:tabs>
        <w:ind w:left="2673" w:hanging="360"/>
      </w:pPr>
    </w:lvl>
    <w:lvl w:ilvl="5" w:tplc="0407001B">
      <w:start w:val="1"/>
      <w:numFmt w:val="lowerRoman"/>
      <w:lvlText w:val="%6."/>
      <w:lvlJc w:val="right"/>
      <w:pPr>
        <w:tabs>
          <w:tab w:val="num" w:pos="3393"/>
        </w:tabs>
        <w:ind w:left="3393" w:hanging="180"/>
      </w:pPr>
    </w:lvl>
    <w:lvl w:ilvl="6" w:tplc="0407000F">
      <w:start w:val="1"/>
      <w:numFmt w:val="decimal"/>
      <w:lvlText w:val="%7."/>
      <w:lvlJc w:val="left"/>
      <w:pPr>
        <w:tabs>
          <w:tab w:val="num" w:pos="4113"/>
        </w:tabs>
        <w:ind w:left="4113" w:hanging="360"/>
      </w:pPr>
    </w:lvl>
    <w:lvl w:ilvl="7" w:tplc="04070019">
      <w:start w:val="1"/>
      <w:numFmt w:val="lowerLetter"/>
      <w:lvlText w:val="%8."/>
      <w:lvlJc w:val="left"/>
      <w:pPr>
        <w:tabs>
          <w:tab w:val="num" w:pos="4833"/>
        </w:tabs>
        <w:ind w:left="4833" w:hanging="360"/>
      </w:pPr>
    </w:lvl>
    <w:lvl w:ilvl="8" w:tplc="0407001B">
      <w:start w:val="1"/>
      <w:numFmt w:val="lowerRoman"/>
      <w:lvlText w:val="%9."/>
      <w:lvlJc w:val="right"/>
      <w:pPr>
        <w:tabs>
          <w:tab w:val="num" w:pos="5553"/>
        </w:tabs>
        <w:ind w:left="5553" w:hanging="180"/>
      </w:pPr>
    </w:lvl>
  </w:abstractNum>
  <w:num w:numId="1">
    <w:abstractNumId w:val="7"/>
  </w:num>
  <w:num w:numId="2">
    <w:abstractNumId w:val="2"/>
  </w:num>
  <w:num w:numId="3">
    <w:abstractNumId w:val="12"/>
  </w:num>
  <w:num w:numId="4">
    <w:abstractNumId w:val="13"/>
  </w:num>
  <w:num w:numId="5">
    <w:abstractNumId w:val="16"/>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4"/>
  </w:num>
  <w:num w:numId="13">
    <w:abstractNumId w:val="8"/>
  </w:num>
  <w:num w:numId="14">
    <w:abstractNumId w:val="11"/>
  </w:num>
  <w:num w:numId="15">
    <w:abstractNumId w:val="6"/>
  </w:num>
  <w:num w:numId="16">
    <w:abstractNumId w:val="14"/>
  </w:num>
  <w:num w:numId="17">
    <w:abstractNumId w:val="10"/>
  </w:num>
  <w:num w:numId="18">
    <w:abstractNumId w:val="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 w:val="Test"/>
  </w:docVars>
  <w:rsids>
    <w:rsidRoot w:val="000C4829"/>
    <w:rsid w:val="000002CB"/>
    <w:rsid w:val="00000332"/>
    <w:rsid w:val="000012AB"/>
    <w:rsid w:val="00001500"/>
    <w:rsid w:val="00002267"/>
    <w:rsid w:val="00002AE2"/>
    <w:rsid w:val="00002C91"/>
    <w:rsid w:val="0000353D"/>
    <w:rsid w:val="000038D3"/>
    <w:rsid w:val="00004268"/>
    <w:rsid w:val="00005296"/>
    <w:rsid w:val="00005884"/>
    <w:rsid w:val="000058F1"/>
    <w:rsid w:val="00006A0E"/>
    <w:rsid w:val="00006A34"/>
    <w:rsid w:val="00006AE2"/>
    <w:rsid w:val="00007471"/>
    <w:rsid w:val="00007D6E"/>
    <w:rsid w:val="00007E2E"/>
    <w:rsid w:val="00010156"/>
    <w:rsid w:val="00010212"/>
    <w:rsid w:val="00010B2D"/>
    <w:rsid w:val="00010E56"/>
    <w:rsid w:val="00011925"/>
    <w:rsid w:val="00011C5C"/>
    <w:rsid w:val="00012804"/>
    <w:rsid w:val="00012AD3"/>
    <w:rsid w:val="00015084"/>
    <w:rsid w:val="00015C88"/>
    <w:rsid w:val="000162B6"/>
    <w:rsid w:val="000165B8"/>
    <w:rsid w:val="000165DC"/>
    <w:rsid w:val="00017FFB"/>
    <w:rsid w:val="00020B00"/>
    <w:rsid w:val="000216A1"/>
    <w:rsid w:val="0002194C"/>
    <w:rsid w:val="00021DE5"/>
    <w:rsid w:val="0002299A"/>
    <w:rsid w:val="000238AB"/>
    <w:rsid w:val="00023FBF"/>
    <w:rsid w:val="0002463C"/>
    <w:rsid w:val="00024A80"/>
    <w:rsid w:val="00024B08"/>
    <w:rsid w:val="00025603"/>
    <w:rsid w:val="00025D39"/>
    <w:rsid w:val="00026A31"/>
    <w:rsid w:val="00027DFF"/>
    <w:rsid w:val="00027F8D"/>
    <w:rsid w:val="000302F6"/>
    <w:rsid w:val="0003038B"/>
    <w:rsid w:val="000309FA"/>
    <w:rsid w:val="00030E64"/>
    <w:rsid w:val="00032665"/>
    <w:rsid w:val="00033406"/>
    <w:rsid w:val="00033D82"/>
    <w:rsid w:val="00034C5E"/>
    <w:rsid w:val="000369AE"/>
    <w:rsid w:val="00037323"/>
    <w:rsid w:val="000375A7"/>
    <w:rsid w:val="00037B31"/>
    <w:rsid w:val="00037BBA"/>
    <w:rsid w:val="0004000C"/>
    <w:rsid w:val="0004021E"/>
    <w:rsid w:val="00040ABC"/>
    <w:rsid w:val="000411B4"/>
    <w:rsid w:val="00041765"/>
    <w:rsid w:val="0004265B"/>
    <w:rsid w:val="000426EA"/>
    <w:rsid w:val="00043AEB"/>
    <w:rsid w:val="00044D0F"/>
    <w:rsid w:val="00044DFD"/>
    <w:rsid w:val="000453B7"/>
    <w:rsid w:val="00045883"/>
    <w:rsid w:val="0004588E"/>
    <w:rsid w:val="00045DB1"/>
    <w:rsid w:val="00047F7E"/>
    <w:rsid w:val="00050B76"/>
    <w:rsid w:val="00050BDE"/>
    <w:rsid w:val="0005198D"/>
    <w:rsid w:val="00051D28"/>
    <w:rsid w:val="00051D94"/>
    <w:rsid w:val="00051DAE"/>
    <w:rsid w:val="00051E4B"/>
    <w:rsid w:val="0005313B"/>
    <w:rsid w:val="000547BB"/>
    <w:rsid w:val="00054B1D"/>
    <w:rsid w:val="00055AA8"/>
    <w:rsid w:val="00055C0E"/>
    <w:rsid w:val="00055D95"/>
    <w:rsid w:val="00056E1E"/>
    <w:rsid w:val="00057320"/>
    <w:rsid w:val="000578A0"/>
    <w:rsid w:val="00057A14"/>
    <w:rsid w:val="00057B2E"/>
    <w:rsid w:val="00057E11"/>
    <w:rsid w:val="00060207"/>
    <w:rsid w:val="0006063F"/>
    <w:rsid w:val="00060E64"/>
    <w:rsid w:val="00060EEB"/>
    <w:rsid w:val="000614B6"/>
    <w:rsid w:val="000616DD"/>
    <w:rsid w:val="00061757"/>
    <w:rsid w:val="00061DEA"/>
    <w:rsid w:val="000628F7"/>
    <w:rsid w:val="0006339C"/>
    <w:rsid w:val="00063477"/>
    <w:rsid w:val="00064FEF"/>
    <w:rsid w:val="00065CB8"/>
    <w:rsid w:val="00066563"/>
    <w:rsid w:val="00067156"/>
    <w:rsid w:val="00067BAE"/>
    <w:rsid w:val="000705D0"/>
    <w:rsid w:val="00071397"/>
    <w:rsid w:val="00071459"/>
    <w:rsid w:val="00072C0A"/>
    <w:rsid w:val="00072C90"/>
    <w:rsid w:val="000736B7"/>
    <w:rsid w:val="00074923"/>
    <w:rsid w:val="00074BE1"/>
    <w:rsid w:val="00074D83"/>
    <w:rsid w:val="00075258"/>
    <w:rsid w:val="0007663B"/>
    <w:rsid w:val="000768E5"/>
    <w:rsid w:val="0007698B"/>
    <w:rsid w:val="00076A4B"/>
    <w:rsid w:val="00077398"/>
    <w:rsid w:val="00077508"/>
    <w:rsid w:val="00077778"/>
    <w:rsid w:val="00077D4A"/>
    <w:rsid w:val="00080955"/>
    <w:rsid w:val="00081B3B"/>
    <w:rsid w:val="00082352"/>
    <w:rsid w:val="000824EC"/>
    <w:rsid w:val="00083110"/>
    <w:rsid w:val="00083703"/>
    <w:rsid w:val="00085226"/>
    <w:rsid w:val="000857A4"/>
    <w:rsid w:val="00085F94"/>
    <w:rsid w:val="00086828"/>
    <w:rsid w:val="00086A0D"/>
    <w:rsid w:val="000874D8"/>
    <w:rsid w:val="0008765C"/>
    <w:rsid w:val="000909AE"/>
    <w:rsid w:val="00092420"/>
    <w:rsid w:val="000931AC"/>
    <w:rsid w:val="000950FF"/>
    <w:rsid w:val="000954C9"/>
    <w:rsid w:val="000956BE"/>
    <w:rsid w:val="000957CB"/>
    <w:rsid w:val="00095CF0"/>
    <w:rsid w:val="00095DA2"/>
    <w:rsid w:val="00096088"/>
    <w:rsid w:val="0009659A"/>
    <w:rsid w:val="0009659F"/>
    <w:rsid w:val="000965B8"/>
    <w:rsid w:val="00096E58"/>
    <w:rsid w:val="00097A6E"/>
    <w:rsid w:val="000A0E86"/>
    <w:rsid w:val="000A103E"/>
    <w:rsid w:val="000A18E5"/>
    <w:rsid w:val="000A25A7"/>
    <w:rsid w:val="000A2852"/>
    <w:rsid w:val="000A2AFD"/>
    <w:rsid w:val="000A2C80"/>
    <w:rsid w:val="000A3351"/>
    <w:rsid w:val="000A3647"/>
    <w:rsid w:val="000A37B5"/>
    <w:rsid w:val="000A38E3"/>
    <w:rsid w:val="000A3EDF"/>
    <w:rsid w:val="000A4C86"/>
    <w:rsid w:val="000A5684"/>
    <w:rsid w:val="000A5F10"/>
    <w:rsid w:val="000A6F92"/>
    <w:rsid w:val="000B0499"/>
    <w:rsid w:val="000B16A2"/>
    <w:rsid w:val="000B2BBF"/>
    <w:rsid w:val="000B3206"/>
    <w:rsid w:val="000B374E"/>
    <w:rsid w:val="000B3C39"/>
    <w:rsid w:val="000B3CE2"/>
    <w:rsid w:val="000B4117"/>
    <w:rsid w:val="000B49EF"/>
    <w:rsid w:val="000B4C3F"/>
    <w:rsid w:val="000B5D97"/>
    <w:rsid w:val="000B5F77"/>
    <w:rsid w:val="000B75D4"/>
    <w:rsid w:val="000C0938"/>
    <w:rsid w:val="000C2DB9"/>
    <w:rsid w:val="000C4829"/>
    <w:rsid w:val="000C4B70"/>
    <w:rsid w:val="000C4DB3"/>
    <w:rsid w:val="000C4FE1"/>
    <w:rsid w:val="000C5E4B"/>
    <w:rsid w:val="000C5EDC"/>
    <w:rsid w:val="000C6818"/>
    <w:rsid w:val="000C6874"/>
    <w:rsid w:val="000C6B85"/>
    <w:rsid w:val="000D0D5B"/>
    <w:rsid w:val="000D31E4"/>
    <w:rsid w:val="000D31F7"/>
    <w:rsid w:val="000D5389"/>
    <w:rsid w:val="000D563E"/>
    <w:rsid w:val="000D5E3B"/>
    <w:rsid w:val="000D60F4"/>
    <w:rsid w:val="000D6848"/>
    <w:rsid w:val="000E0571"/>
    <w:rsid w:val="000E0C72"/>
    <w:rsid w:val="000E23AF"/>
    <w:rsid w:val="000E243F"/>
    <w:rsid w:val="000E26BA"/>
    <w:rsid w:val="000E29AB"/>
    <w:rsid w:val="000E3218"/>
    <w:rsid w:val="000E36B8"/>
    <w:rsid w:val="000E37C0"/>
    <w:rsid w:val="000E3ED9"/>
    <w:rsid w:val="000E44EF"/>
    <w:rsid w:val="000E494E"/>
    <w:rsid w:val="000E4E96"/>
    <w:rsid w:val="000E7C1A"/>
    <w:rsid w:val="000E7C51"/>
    <w:rsid w:val="000F0908"/>
    <w:rsid w:val="000F0A5C"/>
    <w:rsid w:val="000F0EC2"/>
    <w:rsid w:val="000F1467"/>
    <w:rsid w:val="000F233B"/>
    <w:rsid w:val="000F2A04"/>
    <w:rsid w:val="000F34EB"/>
    <w:rsid w:val="000F3FFB"/>
    <w:rsid w:val="000F469A"/>
    <w:rsid w:val="000F70C8"/>
    <w:rsid w:val="000F732F"/>
    <w:rsid w:val="00100741"/>
    <w:rsid w:val="00100794"/>
    <w:rsid w:val="00103B64"/>
    <w:rsid w:val="00104E8B"/>
    <w:rsid w:val="00105E70"/>
    <w:rsid w:val="00106197"/>
    <w:rsid w:val="001070A1"/>
    <w:rsid w:val="001077F5"/>
    <w:rsid w:val="00107C74"/>
    <w:rsid w:val="00110139"/>
    <w:rsid w:val="0011162F"/>
    <w:rsid w:val="00111A9D"/>
    <w:rsid w:val="00111C82"/>
    <w:rsid w:val="00111CE5"/>
    <w:rsid w:val="00111FD0"/>
    <w:rsid w:val="00112083"/>
    <w:rsid w:val="001129F3"/>
    <w:rsid w:val="00112FCB"/>
    <w:rsid w:val="001151C7"/>
    <w:rsid w:val="00115F1D"/>
    <w:rsid w:val="00116095"/>
    <w:rsid w:val="00116C02"/>
    <w:rsid w:val="00117BD3"/>
    <w:rsid w:val="00117DB8"/>
    <w:rsid w:val="00120BA2"/>
    <w:rsid w:val="00121D03"/>
    <w:rsid w:val="001228BF"/>
    <w:rsid w:val="00122958"/>
    <w:rsid w:val="00122AE8"/>
    <w:rsid w:val="00124E32"/>
    <w:rsid w:val="001264BB"/>
    <w:rsid w:val="00126ADF"/>
    <w:rsid w:val="00126DA6"/>
    <w:rsid w:val="0012790E"/>
    <w:rsid w:val="001279C4"/>
    <w:rsid w:val="00127F32"/>
    <w:rsid w:val="001305B7"/>
    <w:rsid w:val="00130734"/>
    <w:rsid w:val="001309A1"/>
    <w:rsid w:val="0013121D"/>
    <w:rsid w:val="00132E34"/>
    <w:rsid w:val="00134490"/>
    <w:rsid w:val="00135296"/>
    <w:rsid w:val="00135352"/>
    <w:rsid w:val="00135B61"/>
    <w:rsid w:val="00136B23"/>
    <w:rsid w:val="00137189"/>
    <w:rsid w:val="00137532"/>
    <w:rsid w:val="00140A7E"/>
    <w:rsid w:val="00141376"/>
    <w:rsid w:val="00142202"/>
    <w:rsid w:val="00142460"/>
    <w:rsid w:val="0014334A"/>
    <w:rsid w:val="001438DB"/>
    <w:rsid w:val="001444AE"/>
    <w:rsid w:val="001445A3"/>
    <w:rsid w:val="00144F43"/>
    <w:rsid w:val="00145058"/>
    <w:rsid w:val="00145206"/>
    <w:rsid w:val="00145349"/>
    <w:rsid w:val="00145E57"/>
    <w:rsid w:val="00146B9E"/>
    <w:rsid w:val="00146FB0"/>
    <w:rsid w:val="001472B8"/>
    <w:rsid w:val="001475FC"/>
    <w:rsid w:val="00147ACE"/>
    <w:rsid w:val="00147D83"/>
    <w:rsid w:val="001502B3"/>
    <w:rsid w:val="0015095E"/>
    <w:rsid w:val="00151DFF"/>
    <w:rsid w:val="00152952"/>
    <w:rsid w:val="00152CE5"/>
    <w:rsid w:val="00152DED"/>
    <w:rsid w:val="00152E47"/>
    <w:rsid w:val="00153924"/>
    <w:rsid w:val="00153D69"/>
    <w:rsid w:val="001541A3"/>
    <w:rsid w:val="0015429E"/>
    <w:rsid w:val="001555A7"/>
    <w:rsid w:val="001558EF"/>
    <w:rsid w:val="00156F66"/>
    <w:rsid w:val="001610AA"/>
    <w:rsid w:val="0016120C"/>
    <w:rsid w:val="001612E4"/>
    <w:rsid w:val="00161339"/>
    <w:rsid w:val="00161419"/>
    <w:rsid w:val="001619F6"/>
    <w:rsid w:val="00161B0D"/>
    <w:rsid w:val="00162C31"/>
    <w:rsid w:val="001633DB"/>
    <w:rsid w:val="00163482"/>
    <w:rsid w:val="00164134"/>
    <w:rsid w:val="001646CE"/>
    <w:rsid w:val="00164A77"/>
    <w:rsid w:val="001658FA"/>
    <w:rsid w:val="00165B87"/>
    <w:rsid w:val="00166B6F"/>
    <w:rsid w:val="00167B60"/>
    <w:rsid w:val="00167EC7"/>
    <w:rsid w:val="001705DB"/>
    <w:rsid w:val="00170C19"/>
    <w:rsid w:val="00171080"/>
    <w:rsid w:val="001711E1"/>
    <w:rsid w:val="00172D0A"/>
    <w:rsid w:val="00172E95"/>
    <w:rsid w:val="001735DD"/>
    <w:rsid w:val="00174ADD"/>
    <w:rsid w:val="00175485"/>
    <w:rsid w:val="001757D4"/>
    <w:rsid w:val="00176106"/>
    <w:rsid w:val="001761DB"/>
    <w:rsid w:val="00176F01"/>
    <w:rsid w:val="0017702F"/>
    <w:rsid w:val="001770E0"/>
    <w:rsid w:val="00177925"/>
    <w:rsid w:val="00177D6A"/>
    <w:rsid w:val="00180173"/>
    <w:rsid w:val="001804A1"/>
    <w:rsid w:val="001806B7"/>
    <w:rsid w:val="001809AE"/>
    <w:rsid w:val="00181F62"/>
    <w:rsid w:val="00182126"/>
    <w:rsid w:val="001825BA"/>
    <w:rsid w:val="0018294D"/>
    <w:rsid w:val="00182FA7"/>
    <w:rsid w:val="00183CDB"/>
    <w:rsid w:val="00184809"/>
    <w:rsid w:val="00184978"/>
    <w:rsid w:val="00184E17"/>
    <w:rsid w:val="0018507A"/>
    <w:rsid w:val="00185C46"/>
    <w:rsid w:val="00185CDA"/>
    <w:rsid w:val="00186216"/>
    <w:rsid w:val="001863EA"/>
    <w:rsid w:val="001868AD"/>
    <w:rsid w:val="001869DD"/>
    <w:rsid w:val="00186ACD"/>
    <w:rsid w:val="0019076F"/>
    <w:rsid w:val="00190E8B"/>
    <w:rsid w:val="00192272"/>
    <w:rsid w:val="00192A61"/>
    <w:rsid w:val="001937FE"/>
    <w:rsid w:val="001938D7"/>
    <w:rsid w:val="001939A5"/>
    <w:rsid w:val="001940F9"/>
    <w:rsid w:val="001946E9"/>
    <w:rsid w:val="00194832"/>
    <w:rsid w:val="001959C0"/>
    <w:rsid w:val="00196546"/>
    <w:rsid w:val="001965F1"/>
    <w:rsid w:val="001977DE"/>
    <w:rsid w:val="001A0B4F"/>
    <w:rsid w:val="001A0F80"/>
    <w:rsid w:val="001A1654"/>
    <w:rsid w:val="001A2135"/>
    <w:rsid w:val="001A3166"/>
    <w:rsid w:val="001A3223"/>
    <w:rsid w:val="001A6153"/>
    <w:rsid w:val="001A6C3D"/>
    <w:rsid w:val="001A6D8E"/>
    <w:rsid w:val="001A7665"/>
    <w:rsid w:val="001A76F1"/>
    <w:rsid w:val="001A7CE4"/>
    <w:rsid w:val="001B025A"/>
    <w:rsid w:val="001B1A51"/>
    <w:rsid w:val="001B1A81"/>
    <w:rsid w:val="001B2571"/>
    <w:rsid w:val="001B2CB2"/>
    <w:rsid w:val="001B3ABE"/>
    <w:rsid w:val="001B42A8"/>
    <w:rsid w:val="001B42BC"/>
    <w:rsid w:val="001B4A19"/>
    <w:rsid w:val="001B4C35"/>
    <w:rsid w:val="001B4EDE"/>
    <w:rsid w:val="001B55F9"/>
    <w:rsid w:val="001B592B"/>
    <w:rsid w:val="001B63F3"/>
    <w:rsid w:val="001B65C0"/>
    <w:rsid w:val="001B6C4A"/>
    <w:rsid w:val="001B6E24"/>
    <w:rsid w:val="001B6F72"/>
    <w:rsid w:val="001B736E"/>
    <w:rsid w:val="001B7663"/>
    <w:rsid w:val="001C125D"/>
    <w:rsid w:val="001C12AE"/>
    <w:rsid w:val="001C12E1"/>
    <w:rsid w:val="001C24CA"/>
    <w:rsid w:val="001C27F6"/>
    <w:rsid w:val="001C2C46"/>
    <w:rsid w:val="001C38A1"/>
    <w:rsid w:val="001C3DA2"/>
    <w:rsid w:val="001C4D57"/>
    <w:rsid w:val="001C5CAF"/>
    <w:rsid w:val="001C5D5A"/>
    <w:rsid w:val="001C6445"/>
    <w:rsid w:val="001C6D0E"/>
    <w:rsid w:val="001D058D"/>
    <w:rsid w:val="001D098C"/>
    <w:rsid w:val="001D0A45"/>
    <w:rsid w:val="001D0BFB"/>
    <w:rsid w:val="001D0CF7"/>
    <w:rsid w:val="001D1F5A"/>
    <w:rsid w:val="001D230F"/>
    <w:rsid w:val="001D280F"/>
    <w:rsid w:val="001D2997"/>
    <w:rsid w:val="001D2D0E"/>
    <w:rsid w:val="001D32D1"/>
    <w:rsid w:val="001D32D6"/>
    <w:rsid w:val="001D4C25"/>
    <w:rsid w:val="001D5214"/>
    <w:rsid w:val="001D5275"/>
    <w:rsid w:val="001D57FC"/>
    <w:rsid w:val="001D62FF"/>
    <w:rsid w:val="001E064C"/>
    <w:rsid w:val="001E1814"/>
    <w:rsid w:val="001E2908"/>
    <w:rsid w:val="001E3C25"/>
    <w:rsid w:val="001E41C0"/>
    <w:rsid w:val="001E4917"/>
    <w:rsid w:val="001E4A91"/>
    <w:rsid w:val="001E57F1"/>
    <w:rsid w:val="001E6607"/>
    <w:rsid w:val="001F0B38"/>
    <w:rsid w:val="001F0FAB"/>
    <w:rsid w:val="001F1E92"/>
    <w:rsid w:val="001F2469"/>
    <w:rsid w:val="001F295C"/>
    <w:rsid w:val="001F377F"/>
    <w:rsid w:val="001F38D8"/>
    <w:rsid w:val="001F44D5"/>
    <w:rsid w:val="001F47EC"/>
    <w:rsid w:val="001F4931"/>
    <w:rsid w:val="001F5FA2"/>
    <w:rsid w:val="001F68EA"/>
    <w:rsid w:val="001F73C7"/>
    <w:rsid w:val="0020067D"/>
    <w:rsid w:val="0020316D"/>
    <w:rsid w:val="00205A0A"/>
    <w:rsid w:val="00205CFA"/>
    <w:rsid w:val="002063F9"/>
    <w:rsid w:val="00206F37"/>
    <w:rsid w:val="00207D2B"/>
    <w:rsid w:val="0021026E"/>
    <w:rsid w:val="0021045B"/>
    <w:rsid w:val="002112F6"/>
    <w:rsid w:val="00212329"/>
    <w:rsid w:val="002129C6"/>
    <w:rsid w:val="00212CB1"/>
    <w:rsid w:val="00213C8C"/>
    <w:rsid w:val="00213D7E"/>
    <w:rsid w:val="00214006"/>
    <w:rsid w:val="002146CB"/>
    <w:rsid w:val="00215D48"/>
    <w:rsid w:val="002160F7"/>
    <w:rsid w:val="00216871"/>
    <w:rsid w:val="002174DC"/>
    <w:rsid w:val="00217562"/>
    <w:rsid w:val="00221CA9"/>
    <w:rsid w:val="00221F57"/>
    <w:rsid w:val="00222363"/>
    <w:rsid w:val="002223A4"/>
    <w:rsid w:val="00222720"/>
    <w:rsid w:val="0022335C"/>
    <w:rsid w:val="00223750"/>
    <w:rsid w:val="00223B4D"/>
    <w:rsid w:val="00223DD1"/>
    <w:rsid w:val="002247C1"/>
    <w:rsid w:val="002249EC"/>
    <w:rsid w:val="002269E4"/>
    <w:rsid w:val="00226BB0"/>
    <w:rsid w:val="00226FAA"/>
    <w:rsid w:val="00226FD7"/>
    <w:rsid w:val="002276E4"/>
    <w:rsid w:val="00230C6E"/>
    <w:rsid w:val="00232649"/>
    <w:rsid w:val="00233C7D"/>
    <w:rsid w:val="00233F3D"/>
    <w:rsid w:val="00234890"/>
    <w:rsid w:val="002350B9"/>
    <w:rsid w:val="002359D9"/>
    <w:rsid w:val="00235B2F"/>
    <w:rsid w:val="00235C25"/>
    <w:rsid w:val="00236192"/>
    <w:rsid w:val="00236ECF"/>
    <w:rsid w:val="00237656"/>
    <w:rsid w:val="002377C8"/>
    <w:rsid w:val="002405E0"/>
    <w:rsid w:val="00241949"/>
    <w:rsid w:val="00243F61"/>
    <w:rsid w:val="002444CD"/>
    <w:rsid w:val="002455A1"/>
    <w:rsid w:val="00245755"/>
    <w:rsid w:val="002469CC"/>
    <w:rsid w:val="002475DB"/>
    <w:rsid w:val="00250630"/>
    <w:rsid w:val="00250C6F"/>
    <w:rsid w:val="00250CFF"/>
    <w:rsid w:val="00251574"/>
    <w:rsid w:val="00251593"/>
    <w:rsid w:val="00251CA2"/>
    <w:rsid w:val="002526D1"/>
    <w:rsid w:val="002527C1"/>
    <w:rsid w:val="002529A4"/>
    <w:rsid w:val="00253451"/>
    <w:rsid w:val="00253E7D"/>
    <w:rsid w:val="00253F52"/>
    <w:rsid w:val="00254294"/>
    <w:rsid w:val="002542E0"/>
    <w:rsid w:val="002548A9"/>
    <w:rsid w:val="002552BF"/>
    <w:rsid w:val="00256A37"/>
    <w:rsid w:val="00257ED4"/>
    <w:rsid w:val="00257F79"/>
    <w:rsid w:val="002604A7"/>
    <w:rsid w:val="00260837"/>
    <w:rsid w:val="00260AD4"/>
    <w:rsid w:val="00260CAD"/>
    <w:rsid w:val="00260CF9"/>
    <w:rsid w:val="00261E1A"/>
    <w:rsid w:val="0026208D"/>
    <w:rsid w:val="0026240A"/>
    <w:rsid w:val="00262DAA"/>
    <w:rsid w:val="00263AED"/>
    <w:rsid w:val="00264258"/>
    <w:rsid w:val="0026473B"/>
    <w:rsid w:val="00264A7E"/>
    <w:rsid w:val="00264E22"/>
    <w:rsid w:val="00264E80"/>
    <w:rsid w:val="00265B1B"/>
    <w:rsid w:val="00265EBF"/>
    <w:rsid w:val="002671DE"/>
    <w:rsid w:val="00267586"/>
    <w:rsid w:val="00270B62"/>
    <w:rsid w:val="002713D9"/>
    <w:rsid w:val="00271482"/>
    <w:rsid w:val="0027159F"/>
    <w:rsid w:val="002715A4"/>
    <w:rsid w:val="00273582"/>
    <w:rsid w:val="002747F3"/>
    <w:rsid w:val="00275E5C"/>
    <w:rsid w:val="0027705E"/>
    <w:rsid w:val="00277679"/>
    <w:rsid w:val="0028067C"/>
    <w:rsid w:val="0028105F"/>
    <w:rsid w:val="00281C4E"/>
    <w:rsid w:val="00282493"/>
    <w:rsid w:val="00282819"/>
    <w:rsid w:val="00282A22"/>
    <w:rsid w:val="00282EB9"/>
    <w:rsid w:val="002831E0"/>
    <w:rsid w:val="0028331C"/>
    <w:rsid w:val="00283D51"/>
    <w:rsid w:val="0028462E"/>
    <w:rsid w:val="00284A4D"/>
    <w:rsid w:val="00285051"/>
    <w:rsid w:val="002856B9"/>
    <w:rsid w:val="00286AE0"/>
    <w:rsid w:val="00290A92"/>
    <w:rsid w:val="00290AAD"/>
    <w:rsid w:val="00291015"/>
    <w:rsid w:val="00292E1B"/>
    <w:rsid w:val="002931D7"/>
    <w:rsid w:val="002938D7"/>
    <w:rsid w:val="0029474C"/>
    <w:rsid w:val="00294BEC"/>
    <w:rsid w:val="00294F3C"/>
    <w:rsid w:val="0029647A"/>
    <w:rsid w:val="00296BB2"/>
    <w:rsid w:val="00296F81"/>
    <w:rsid w:val="002A00A6"/>
    <w:rsid w:val="002A116C"/>
    <w:rsid w:val="002A1578"/>
    <w:rsid w:val="002A1B7C"/>
    <w:rsid w:val="002A1D67"/>
    <w:rsid w:val="002A25FF"/>
    <w:rsid w:val="002A28DE"/>
    <w:rsid w:val="002A2EAE"/>
    <w:rsid w:val="002A3163"/>
    <w:rsid w:val="002A3676"/>
    <w:rsid w:val="002A43C2"/>
    <w:rsid w:val="002A4A8E"/>
    <w:rsid w:val="002A4C20"/>
    <w:rsid w:val="002A5364"/>
    <w:rsid w:val="002A5569"/>
    <w:rsid w:val="002A5943"/>
    <w:rsid w:val="002A5F9C"/>
    <w:rsid w:val="002A6B3C"/>
    <w:rsid w:val="002A6C39"/>
    <w:rsid w:val="002A6D58"/>
    <w:rsid w:val="002A7891"/>
    <w:rsid w:val="002A7BE5"/>
    <w:rsid w:val="002B11F7"/>
    <w:rsid w:val="002B1541"/>
    <w:rsid w:val="002B1E79"/>
    <w:rsid w:val="002B23CB"/>
    <w:rsid w:val="002B3519"/>
    <w:rsid w:val="002B3D69"/>
    <w:rsid w:val="002B3F6D"/>
    <w:rsid w:val="002B42FC"/>
    <w:rsid w:val="002B54F7"/>
    <w:rsid w:val="002B5ADA"/>
    <w:rsid w:val="002B5C07"/>
    <w:rsid w:val="002B5DF1"/>
    <w:rsid w:val="002B6B9F"/>
    <w:rsid w:val="002B6E03"/>
    <w:rsid w:val="002B6EA9"/>
    <w:rsid w:val="002B79CE"/>
    <w:rsid w:val="002C06D9"/>
    <w:rsid w:val="002C12B1"/>
    <w:rsid w:val="002C1434"/>
    <w:rsid w:val="002C248F"/>
    <w:rsid w:val="002C2EE1"/>
    <w:rsid w:val="002C3489"/>
    <w:rsid w:val="002C3D33"/>
    <w:rsid w:val="002C438E"/>
    <w:rsid w:val="002C78FB"/>
    <w:rsid w:val="002C7A92"/>
    <w:rsid w:val="002C7BD9"/>
    <w:rsid w:val="002C7EA1"/>
    <w:rsid w:val="002D0802"/>
    <w:rsid w:val="002D0A73"/>
    <w:rsid w:val="002D0B6F"/>
    <w:rsid w:val="002D1800"/>
    <w:rsid w:val="002D1AA4"/>
    <w:rsid w:val="002D226A"/>
    <w:rsid w:val="002D2FA8"/>
    <w:rsid w:val="002D387E"/>
    <w:rsid w:val="002D38D5"/>
    <w:rsid w:val="002D43CD"/>
    <w:rsid w:val="002D4757"/>
    <w:rsid w:val="002D4BB0"/>
    <w:rsid w:val="002D4C08"/>
    <w:rsid w:val="002D4EFF"/>
    <w:rsid w:val="002D50A9"/>
    <w:rsid w:val="002D5E05"/>
    <w:rsid w:val="002D6500"/>
    <w:rsid w:val="002D75FB"/>
    <w:rsid w:val="002E12A9"/>
    <w:rsid w:val="002E14F5"/>
    <w:rsid w:val="002E152B"/>
    <w:rsid w:val="002E19B6"/>
    <w:rsid w:val="002E2532"/>
    <w:rsid w:val="002E2DDB"/>
    <w:rsid w:val="002E4929"/>
    <w:rsid w:val="002E54D4"/>
    <w:rsid w:val="002E5620"/>
    <w:rsid w:val="002E57FC"/>
    <w:rsid w:val="002E5A0E"/>
    <w:rsid w:val="002E6CFF"/>
    <w:rsid w:val="002E7C81"/>
    <w:rsid w:val="002F10BD"/>
    <w:rsid w:val="002F12D3"/>
    <w:rsid w:val="002F166C"/>
    <w:rsid w:val="002F166D"/>
    <w:rsid w:val="002F1EEE"/>
    <w:rsid w:val="002F331B"/>
    <w:rsid w:val="002F40FE"/>
    <w:rsid w:val="002F42E5"/>
    <w:rsid w:val="002F4958"/>
    <w:rsid w:val="002F4F6E"/>
    <w:rsid w:val="002F4F6F"/>
    <w:rsid w:val="002F565D"/>
    <w:rsid w:val="002F64DE"/>
    <w:rsid w:val="00300548"/>
    <w:rsid w:val="00300888"/>
    <w:rsid w:val="003031C3"/>
    <w:rsid w:val="003039AD"/>
    <w:rsid w:val="00303F73"/>
    <w:rsid w:val="0030418F"/>
    <w:rsid w:val="00305018"/>
    <w:rsid w:val="003054F0"/>
    <w:rsid w:val="00305549"/>
    <w:rsid w:val="003059BD"/>
    <w:rsid w:val="00305AE2"/>
    <w:rsid w:val="00305D88"/>
    <w:rsid w:val="0030641F"/>
    <w:rsid w:val="003064F4"/>
    <w:rsid w:val="0030664D"/>
    <w:rsid w:val="00306D82"/>
    <w:rsid w:val="0030777B"/>
    <w:rsid w:val="00307798"/>
    <w:rsid w:val="0031014D"/>
    <w:rsid w:val="00311BEC"/>
    <w:rsid w:val="003121CF"/>
    <w:rsid w:val="00312B1C"/>
    <w:rsid w:val="00312DBC"/>
    <w:rsid w:val="00312F6C"/>
    <w:rsid w:val="0031480C"/>
    <w:rsid w:val="0031493B"/>
    <w:rsid w:val="0031521B"/>
    <w:rsid w:val="00315597"/>
    <w:rsid w:val="00315925"/>
    <w:rsid w:val="003174C4"/>
    <w:rsid w:val="003174DB"/>
    <w:rsid w:val="003209B3"/>
    <w:rsid w:val="0032221F"/>
    <w:rsid w:val="00322C4B"/>
    <w:rsid w:val="00322ECC"/>
    <w:rsid w:val="003232AC"/>
    <w:rsid w:val="00323A71"/>
    <w:rsid w:val="00324411"/>
    <w:rsid w:val="0032528A"/>
    <w:rsid w:val="003257C1"/>
    <w:rsid w:val="00327344"/>
    <w:rsid w:val="0032766A"/>
    <w:rsid w:val="0032789B"/>
    <w:rsid w:val="003303ED"/>
    <w:rsid w:val="00330A99"/>
    <w:rsid w:val="00331123"/>
    <w:rsid w:val="003319E2"/>
    <w:rsid w:val="00333513"/>
    <w:rsid w:val="00335282"/>
    <w:rsid w:val="00335741"/>
    <w:rsid w:val="00335DDB"/>
    <w:rsid w:val="003373C7"/>
    <w:rsid w:val="003413EE"/>
    <w:rsid w:val="003416D1"/>
    <w:rsid w:val="00341ADB"/>
    <w:rsid w:val="00343B71"/>
    <w:rsid w:val="0034420B"/>
    <w:rsid w:val="00344616"/>
    <w:rsid w:val="003456D1"/>
    <w:rsid w:val="00350103"/>
    <w:rsid w:val="0035094B"/>
    <w:rsid w:val="0035170B"/>
    <w:rsid w:val="003524ED"/>
    <w:rsid w:val="00352CF6"/>
    <w:rsid w:val="00352DF1"/>
    <w:rsid w:val="003533EA"/>
    <w:rsid w:val="003544F7"/>
    <w:rsid w:val="00355DD5"/>
    <w:rsid w:val="00356CC8"/>
    <w:rsid w:val="00357830"/>
    <w:rsid w:val="00357BEA"/>
    <w:rsid w:val="00357F1F"/>
    <w:rsid w:val="00357FB6"/>
    <w:rsid w:val="00360ECD"/>
    <w:rsid w:val="003611CC"/>
    <w:rsid w:val="003624C3"/>
    <w:rsid w:val="00362E19"/>
    <w:rsid w:val="00363A18"/>
    <w:rsid w:val="00364415"/>
    <w:rsid w:val="00364F0B"/>
    <w:rsid w:val="00367CEB"/>
    <w:rsid w:val="003708AB"/>
    <w:rsid w:val="00371151"/>
    <w:rsid w:val="0037135A"/>
    <w:rsid w:val="0037262D"/>
    <w:rsid w:val="00372918"/>
    <w:rsid w:val="0037367A"/>
    <w:rsid w:val="00374415"/>
    <w:rsid w:val="003744E1"/>
    <w:rsid w:val="0037546B"/>
    <w:rsid w:val="00376332"/>
    <w:rsid w:val="00377394"/>
    <w:rsid w:val="0038058A"/>
    <w:rsid w:val="003815A0"/>
    <w:rsid w:val="00381778"/>
    <w:rsid w:val="00381F56"/>
    <w:rsid w:val="00381F62"/>
    <w:rsid w:val="00383467"/>
    <w:rsid w:val="003868DF"/>
    <w:rsid w:val="00386F81"/>
    <w:rsid w:val="0039059C"/>
    <w:rsid w:val="003912D8"/>
    <w:rsid w:val="00391319"/>
    <w:rsid w:val="0039158E"/>
    <w:rsid w:val="003917A5"/>
    <w:rsid w:val="0039183E"/>
    <w:rsid w:val="00392784"/>
    <w:rsid w:val="00394525"/>
    <w:rsid w:val="00395072"/>
    <w:rsid w:val="003953BA"/>
    <w:rsid w:val="00395A84"/>
    <w:rsid w:val="003967D2"/>
    <w:rsid w:val="00397406"/>
    <w:rsid w:val="003A0064"/>
    <w:rsid w:val="003A08D7"/>
    <w:rsid w:val="003A1016"/>
    <w:rsid w:val="003A10B7"/>
    <w:rsid w:val="003A1C31"/>
    <w:rsid w:val="003A218A"/>
    <w:rsid w:val="003A2349"/>
    <w:rsid w:val="003A25BF"/>
    <w:rsid w:val="003A276F"/>
    <w:rsid w:val="003A29B4"/>
    <w:rsid w:val="003A2DE5"/>
    <w:rsid w:val="003A32DF"/>
    <w:rsid w:val="003A349B"/>
    <w:rsid w:val="003A36CB"/>
    <w:rsid w:val="003A36F2"/>
    <w:rsid w:val="003A3753"/>
    <w:rsid w:val="003A438A"/>
    <w:rsid w:val="003A4CBC"/>
    <w:rsid w:val="003A6580"/>
    <w:rsid w:val="003A6EC0"/>
    <w:rsid w:val="003A7D88"/>
    <w:rsid w:val="003A7E5E"/>
    <w:rsid w:val="003A7ECD"/>
    <w:rsid w:val="003B084E"/>
    <w:rsid w:val="003B186B"/>
    <w:rsid w:val="003B1CB5"/>
    <w:rsid w:val="003B259B"/>
    <w:rsid w:val="003B2BC7"/>
    <w:rsid w:val="003B3596"/>
    <w:rsid w:val="003B3755"/>
    <w:rsid w:val="003B377A"/>
    <w:rsid w:val="003B3B82"/>
    <w:rsid w:val="003B3C90"/>
    <w:rsid w:val="003B3CE8"/>
    <w:rsid w:val="003B43E6"/>
    <w:rsid w:val="003B5020"/>
    <w:rsid w:val="003B6474"/>
    <w:rsid w:val="003B64FB"/>
    <w:rsid w:val="003B6ECF"/>
    <w:rsid w:val="003B73F5"/>
    <w:rsid w:val="003B789E"/>
    <w:rsid w:val="003B7A5C"/>
    <w:rsid w:val="003C051E"/>
    <w:rsid w:val="003C0D3A"/>
    <w:rsid w:val="003C1047"/>
    <w:rsid w:val="003C12C7"/>
    <w:rsid w:val="003C167F"/>
    <w:rsid w:val="003C17F8"/>
    <w:rsid w:val="003C1A69"/>
    <w:rsid w:val="003C1A75"/>
    <w:rsid w:val="003C1B5D"/>
    <w:rsid w:val="003C3226"/>
    <w:rsid w:val="003C3D55"/>
    <w:rsid w:val="003C466B"/>
    <w:rsid w:val="003C47EC"/>
    <w:rsid w:val="003C4C8E"/>
    <w:rsid w:val="003C4E20"/>
    <w:rsid w:val="003C60B1"/>
    <w:rsid w:val="003C6B2F"/>
    <w:rsid w:val="003C7081"/>
    <w:rsid w:val="003D1284"/>
    <w:rsid w:val="003D13C8"/>
    <w:rsid w:val="003D1EA1"/>
    <w:rsid w:val="003D2135"/>
    <w:rsid w:val="003D2742"/>
    <w:rsid w:val="003D28B0"/>
    <w:rsid w:val="003D2A36"/>
    <w:rsid w:val="003D3074"/>
    <w:rsid w:val="003D3E46"/>
    <w:rsid w:val="003D3EAD"/>
    <w:rsid w:val="003D46D3"/>
    <w:rsid w:val="003D4E46"/>
    <w:rsid w:val="003D4F0F"/>
    <w:rsid w:val="003D5116"/>
    <w:rsid w:val="003D5440"/>
    <w:rsid w:val="003D67D2"/>
    <w:rsid w:val="003D6A82"/>
    <w:rsid w:val="003D6DAF"/>
    <w:rsid w:val="003D7009"/>
    <w:rsid w:val="003D7375"/>
    <w:rsid w:val="003D741C"/>
    <w:rsid w:val="003D796E"/>
    <w:rsid w:val="003D7DA3"/>
    <w:rsid w:val="003E0887"/>
    <w:rsid w:val="003E11CB"/>
    <w:rsid w:val="003E1F58"/>
    <w:rsid w:val="003E2092"/>
    <w:rsid w:val="003E30BB"/>
    <w:rsid w:val="003E318F"/>
    <w:rsid w:val="003E3E14"/>
    <w:rsid w:val="003E3E92"/>
    <w:rsid w:val="003E4BA4"/>
    <w:rsid w:val="003E4EA2"/>
    <w:rsid w:val="003E5B41"/>
    <w:rsid w:val="003E5C95"/>
    <w:rsid w:val="003E6006"/>
    <w:rsid w:val="003E6081"/>
    <w:rsid w:val="003E6737"/>
    <w:rsid w:val="003E7BD1"/>
    <w:rsid w:val="003E7D6E"/>
    <w:rsid w:val="003F03A3"/>
    <w:rsid w:val="003F0C3B"/>
    <w:rsid w:val="003F199B"/>
    <w:rsid w:val="003F21C6"/>
    <w:rsid w:val="003F3AB9"/>
    <w:rsid w:val="003F5CE1"/>
    <w:rsid w:val="003F6C43"/>
    <w:rsid w:val="003F6C83"/>
    <w:rsid w:val="003F6EF7"/>
    <w:rsid w:val="003F6F75"/>
    <w:rsid w:val="003F7D24"/>
    <w:rsid w:val="004005F4"/>
    <w:rsid w:val="004008AF"/>
    <w:rsid w:val="004011BF"/>
    <w:rsid w:val="004014EA"/>
    <w:rsid w:val="0040241E"/>
    <w:rsid w:val="00402E24"/>
    <w:rsid w:val="004032DE"/>
    <w:rsid w:val="00403642"/>
    <w:rsid w:val="0040376E"/>
    <w:rsid w:val="00404142"/>
    <w:rsid w:val="00404263"/>
    <w:rsid w:val="00404829"/>
    <w:rsid w:val="004064DB"/>
    <w:rsid w:val="00406F05"/>
    <w:rsid w:val="0040709E"/>
    <w:rsid w:val="0040737A"/>
    <w:rsid w:val="00407B67"/>
    <w:rsid w:val="004105B0"/>
    <w:rsid w:val="004105E1"/>
    <w:rsid w:val="00410661"/>
    <w:rsid w:val="0041069D"/>
    <w:rsid w:val="00410B32"/>
    <w:rsid w:val="004111D3"/>
    <w:rsid w:val="004127E6"/>
    <w:rsid w:val="004128E5"/>
    <w:rsid w:val="0041336C"/>
    <w:rsid w:val="00413D38"/>
    <w:rsid w:val="004144EB"/>
    <w:rsid w:val="004147F7"/>
    <w:rsid w:val="004156D0"/>
    <w:rsid w:val="004160B3"/>
    <w:rsid w:val="004166D9"/>
    <w:rsid w:val="00417AC3"/>
    <w:rsid w:val="00417B7F"/>
    <w:rsid w:val="00417FB6"/>
    <w:rsid w:val="00420265"/>
    <w:rsid w:val="004219A1"/>
    <w:rsid w:val="00422608"/>
    <w:rsid w:val="00422F95"/>
    <w:rsid w:val="004232BC"/>
    <w:rsid w:val="00423546"/>
    <w:rsid w:val="00424F67"/>
    <w:rsid w:val="004256BD"/>
    <w:rsid w:val="00425A67"/>
    <w:rsid w:val="004266FA"/>
    <w:rsid w:val="00426863"/>
    <w:rsid w:val="004273DB"/>
    <w:rsid w:val="004300D4"/>
    <w:rsid w:val="004301CC"/>
    <w:rsid w:val="004307E0"/>
    <w:rsid w:val="0043107E"/>
    <w:rsid w:val="004312BF"/>
    <w:rsid w:val="00431C9A"/>
    <w:rsid w:val="004322A8"/>
    <w:rsid w:val="00433D1A"/>
    <w:rsid w:val="00434200"/>
    <w:rsid w:val="0043557A"/>
    <w:rsid w:val="00435C9C"/>
    <w:rsid w:val="00435F66"/>
    <w:rsid w:val="0043649B"/>
    <w:rsid w:val="0043692F"/>
    <w:rsid w:val="00436B48"/>
    <w:rsid w:val="00437335"/>
    <w:rsid w:val="00437766"/>
    <w:rsid w:val="00437D18"/>
    <w:rsid w:val="0044003A"/>
    <w:rsid w:val="00444155"/>
    <w:rsid w:val="004443BE"/>
    <w:rsid w:val="004448EC"/>
    <w:rsid w:val="00446142"/>
    <w:rsid w:val="00446E48"/>
    <w:rsid w:val="00447F03"/>
    <w:rsid w:val="00450105"/>
    <w:rsid w:val="00450158"/>
    <w:rsid w:val="00450530"/>
    <w:rsid w:val="00450DED"/>
    <w:rsid w:val="00450DF7"/>
    <w:rsid w:val="00452E6E"/>
    <w:rsid w:val="00452F41"/>
    <w:rsid w:val="004531C9"/>
    <w:rsid w:val="00453243"/>
    <w:rsid w:val="0045352F"/>
    <w:rsid w:val="00454548"/>
    <w:rsid w:val="00454D33"/>
    <w:rsid w:val="004559DA"/>
    <w:rsid w:val="00455AF7"/>
    <w:rsid w:val="00457403"/>
    <w:rsid w:val="004578E5"/>
    <w:rsid w:val="0045791D"/>
    <w:rsid w:val="00460823"/>
    <w:rsid w:val="0046083D"/>
    <w:rsid w:val="004618D6"/>
    <w:rsid w:val="00461C2A"/>
    <w:rsid w:val="0046309A"/>
    <w:rsid w:val="00463741"/>
    <w:rsid w:val="004648E0"/>
    <w:rsid w:val="00464AE3"/>
    <w:rsid w:val="004650BE"/>
    <w:rsid w:val="004670B7"/>
    <w:rsid w:val="004678AB"/>
    <w:rsid w:val="00470191"/>
    <w:rsid w:val="004702A8"/>
    <w:rsid w:val="00470A89"/>
    <w:rsid w:val="00471EB9"/>
    <w:rsid w:val="004723BA"/>
    <w:rsid w:val="00472C60"/>
    <w:rsid w:val="00472DCE"/>
    <w:rsid w:val="00472FA2"/>
    <w:rsid w:val="00472FED"/>
    <w:rsid w:val="004730F4"/>
    <w:rsid w:val="004732A2"/>
    <w:rsid w:val="00474390"/>
    <w:rsid w:val="0047578F"/>
    <w:rsid w:val="004764B5"/>
    <w:rsid w:val="00476510"/>
    <w:rsid w:val="00477217"/>
    <w:rsid w:val="00477B15"/>
    <w:rsid w:val="00477C8A"/>
    <w:rsid w:val="00477EB3"/>
    <w:rsid w:val="0048189B"/>
    <w:rsid w:val="00481B59"/>
    <w:rsid w:val="00481BC4"/>
    <w:rsid w:val="00481E80"/>
    <w:rsid w:val="0048203C"/>
    <w:rsid w:val="00482933"/>
    <w:rsid w:val="00483E6B"/>
    <w:rsid w:val="004842FA"/>
    <w:rsid w:val="00485291"/>
    <w:rsid w:val="004854EF"/>
    <w:rsid w:val="0048555B"/>
    <w:rsid w:val="00485E52"/>
    <w:rsid w:val="00486351"/>
    <w:rsid w:val="00487299"/>
    <w:rsid w:val="004873DE"/>
    <w:rsid w:val="004879E9"/>
    <w:rsid w:val="0049003B"/>
    <w:rsid w:val="004904A7"/>
    <w:rsid w:val="00490C48"/>
    <w:rsid w:val="0049155A"/>
    <w:rsid w:val="00491B21"/>
    <w:rsid w:val="004921F8"/>
    <w:rsid w:val="0049292C"/>
    <w:rsid w:val="00492BF2"/>
    <w:rsid w:val="004935C7"/>
    <w:rsid w:val="00493C58"/>
    <w:rsid w:val="00494F2F"/>
    <w:rsid w:val="00495991"/>
    <w:rsid w:val="00495D33"/>
    <w:rsid w:val="00496929"/>
    <w:rsid w:val="00496F20"/>
    <w:rsid w:val="004A012E"/>
    <w:rsid w:val="004A049D"/>
    <w:rsid w:val="004A0986"/>
    <w:rsid w:val="004A0C23"/>
    <w:rsid w:val="004A1EC6"/>
    <w:rsid w:val="004A2B43"/>
    <w:rsid w:val="004A3B20"/>
    <w:rsid w:val="004A3EA3"/>
    <w:rsid w:val="004A3ED3"/>
    <w:rsid w:val="004A4F10"/>
    <w:rsid w:val="004A68D8"/>
    <w:rsid w:val="004A6B39"/>
    <w:rsid w:val="004A6E09"/>
    <w:rsid w:val="004A71A5"/>
    <w:rsid w:val="004B0ED2"/>
    <w:rsid w:val="004B1D28"/>
    <w:rsid w:val="004B3148"/>
    <w:rsid w:val="004B3151"/>
    <w:rsid w:val="004B33A9"/>
    <w:rsid w:val="004B37AF"/>
    <w:rsid w:val="004B3D1C"/>
    <w:rsid w:val="004B4EA0"/>
    <w:rsid w:val="004B5039"/>
    <w:rsid w:val="004B5612"/>
    <w:rsid w:val="004B632C"/>
    <w:rsid w:val="004B7501"/>
    <w:rsid w:val="004B7AAB"/>
    <w:rsid w:val="004B7AF0"/>
    <w:rsid w:val="004C0C42"/>
    <w:rsid w:val="004C0EEC"/>
    <w:rsid w:val="004C17FB"/>
    <w:rsid w:val="004C1925"/>
    <w:rsid w:val="004C1ABF"/>
    <w:rsid w:val="004C206F"/>
    <w:rsid w:val="004C2A1C"/>
    <w:rsid w:val="004C2A2C"/>
    <w:rsid w:val="004C331F"/>
    <w:rsid w:val="004C3664"/>
    <w:rsid w:val="004C42A4"/>
    <w:rsid w:val="004C48CD"/>
    <w:rsid w:val="004C539B"/>
    <w:rsid w:val="004C57A0"/>
    <w:rsid w:val="004C5F25"/>
    <w:rsid w:val="004C63F5"/>
    <w:rsid w:val="004C64B3"/>
    <w:rsid w:val="004C681C"/>
    <w:rsid w:val="004C712E"/>
    <w:rsid w:val="004C78C3"/>
    <w:rsid w:val="004C7AB8"/>
    <w:rsid w:val="004C7C9E"/>
    <w:rsid w:val="004D0D50"/>
    <w:rsid w:val="004D0E6D"/>
    <w:rsid w:val="004D1C05"/>
    <w:rsid w:val="004D35A6"/>
    <w:rsid w:val="004D446B"/>
    <w:rsid w:val="004D565C"/>
    <w:rsid w:val="004D5816"/>
    <w:rsid w:val="004D5F8B"/>
    <w:rsid w:val="004D745B"/>
    <w:rsid w:val="004D7A5C"/>
    <w:rsid w:val="004E011E"/>
    <w:rsid w:val="004E0655"/>
    <w:rsid w:val="004E0937"/>
    <w:rsid w:val="004E0E0A"/>
    <w:rsid w:val="004E35A5"/>
    <w:rsid w:val="004E3872"/>
    <w:rsid w:val="004E3A9F"/>
    <w:rsid w:val="004E4E6A"/>
    <w:rsid w:val="004E53BF"/>
    <w:rsid w:val="004E57E8"/>
    <w:rsid w:val="004E63C1"/>
    <w:rsid w:val="004E74DD"/>
    <w:rsid w:val="004E767C"/>
    <w:rsid w:val="004E77CE"/>
    <w:rsid w:val="004E7E90"/>
    <w:rsid w:val="004E7FD9"/>
    <w:rsid w:val="004F14C5"/>
    <w:rsid w:val="004F35D2"/>
    <w:rsid w:val="004F4027"/>
    <w:rsid w:val="004F44AA"/>
    <w:rsid w:val="004F54D3"/>
    <w:rsid w:val="004F6BE7"/>
    <w:rsid w:val="004F6CDD"/>
    <w:rsid w:val="004F771C"/>
    <w:rsid w:val="004F772F"/>
    <w:rsid w:val="004F7876"/>
    <w:rsid w:val="004F789D"/>
    <w:rsid w:val="004F7C9F"/>
    <w:rsid w:val="004F7E75"/>
    <w:rsid w:val="005007BC"/>
    <w:rsid w:val="0050086A"/>
    <w:rsid w:val="00500917"/>
    <w:rsid w:val="005014F9"/>
    <w:rsid w:val="00501542"/>
    <w:rsid w:val="005020C2"/>
    <w:rsid w:val="005021B8"/>
    <w:rsid w:val="005022C1"/>
    <w:rsid w:val="00502630"/>
    <w:rsid w:val="005033D8"/>
    <w:rsid w:val="005033DC"/>
    <w:rsid w:val="00503B4E"/>
    <w:rsid w:val="00504987"/>
    <w:rsid w:val="00506247"/>
    <w:rsid w:val="005069B1"/>
    <w:rsid w:val="00507575"/>
    <w:rsid w:val="005115ED"/>
    <w:rsid w:val="00512896"/>
    <w:rsid w:val="00512D6B"/>
    <w:rsid w:val="005149BA"/>
    <w:rsid w:val="00514BC0"/>
    <w:rsid w:val="00514E9B"/>
    <w:rsid w:val="00516731"/>
    <w:rsid w:val="00517048"/>
    <w:rsid w:val="00521A67"/>
    <w:rsid w:val="00521C02"/>
    <w:rsid w:val="00521E64"/>
    <w:rsid w:val="005224FA"/>
    <w:rsid w:val="005225DF"/>
    <w:rsid w:val="00522882"/>
    <w:rsid w:val="00522B0A"/>
    <w:rsid w:val="00522DEB"/>
    <w:rsid w:val="005233A0"/>
    <w:rsid w:val="00523893"/>
    <w:rsid w:val="00524216"/>
    <w:rsid w:val="00524622"/>
    <w:rsid w:val="0052510F"/>
    <w:rsid w:val="00525385"/>
    <w:rsid w:val="005266A1"/>
    <w:rsid w:val="00526AD3"/>
    <w:rsid w:val="00527582"/>
    <w:rsid w:val="005278C2"/>
    <w:rsid w:val="00527E34"/>
    <w:rsid w:val="0053156F"/>
    <w:rsid w:val="00533851"/>
    <w:rsid w:val="0053440D"/>
    <w:rsid w:val="0053441A"/>
    <w:rsid w:val="00536D5E"/>
    <w:rsid w:val="00537581"/>
    <w:rsid w:val="005375CE"/>
    <w:rsid w:val="00537950"/>
    <w:rsid w:val="00537AC1"/>
    <w:rsid w:val="0054037F"/>
    <w:rsid w:val="00540507"/>
    <w:rsid w:val="005406A4"/>
    <w:rsid w:val="005422BF"/>
    <w:rsid w:val="00544227"/>
    <w:rsid w:val="00544B98"/>
    <w:rsid w:val="00544BAB"/>
    <w:rsid w:val="00544C76"/>
    <w:rsid w:val="00545564"/>
    <w:rsid w:val="005461A3"/>
    <w:rsid w:val="00546EFD"/>
    <w:rsid w:val="00547B10"/>
    <w:rsid w:val="00547BF0"/>
    <w:rsid w:val="00547F83"/>
    <w:rsid w:val="00547FB1"/>
    <w:rsid w:val="005531B1"/>
    <w:rsid w:val="00553FC8"/>
    <w:rsid w:val="00554404"/>
    <w:rsid w:val="00554513"/>
    <w:rsid w:val="00554DC5"/>
    <w:rsid w:val="00555B51"/>
    <w:rsid w:val="00555CF6"/>
    <w:rsid w:val="005562D2"/>
    <w:rsid w:val="00556B15"/>
    <w:rsid w:val="005579B7"/>
    <w:rsid w:val="00557D64"/>
    <w:rsid w:val="00557F1C"/>
    <w:rsid w:val="00557FAA"/>
    <w:rsid w:val="005602AE"/>
    <w:rsid w:val="00561144"/>
    <w:rsid w:val="00561C13"/>
    <w:rsid w:val="00562D8E"/>
    <w:rsid w:val="00562FC1"/>
    <w:rsid w:val="0056324A"/>
    <w:rsid w:val="00564A31"/>
    <w:rsid w:val="00565281"/>
    <w:rsid w:val="00565B0D"/>
    <w:rsid w:val="00565B7F"/>
    <w:rsid w:val="0056683F"/>
    <w:rsid w:val="00567699"/>
    <w:rsid w:val="00567753"/>
    <w:rsid w:val="005706C2"/>
    <w:rsid w:val="00570AEC"/>
    <w:rsid w:val="00570FEE"/>
    <w:rsid w:val="005715C8"/>
    <w:rsid w:val="00571A36"/>
    <w:rsid w:val="00571BB9"/>
    <w:rsid w:val="00571E8E"/>
    <w:rsid w:val="0057224C"/>
    <w:rsid w:val="00572369"/>
    <w:rsid w:val="005725E3"/>
    <w:rsid w:val="00573BAB"/>
    <w:rsid w:val="00573CAD"/>
    <w:rsid w:val="00574A0C"/>
    <w:rsid w:val="00575038"/>
    <w:rsid w:val="00575C36"/>
    <w:rsid w:val="00577B1C"/>
    <w:rsid w:val="00577BFF"/>
    <w:rsid w:val="00577ED0"/>
    <w:rsid w:val="005802E4"/>
    <w:rsid w:val="00580566"/>
    <w:rsid w:val="00580B2B"/>
    <w:rsid w:val="005817B6"/>
    <w:rsid w:val="00581A8B"/>
    <w:rsid w:val="00581BE0"/>
    <w:rsid w:val="00582032"/>
    <w:rsid w:val="00582104"/>
    <w:rsid w:val="0058237A"/>
    <w:rsid w:val="00582718"/>
    <w:rsid w:val="00582BF5"/>
    <w:rsid w:val="00583325"/>
    <w:rsid w:val="00584243"/>
    <w:rsid w:val="0058448C"/>
    <w:rsid w:val="005851EE"/>
    <w:rsid w:val="00585999"/>
    <w:rsid w:val="00590196"/>
    <w:rsid w:val="0059032D"/>
    <w:rsid w:val="00590955"/>
    <w:rsid w:val="00591728"/>
    <w:rsid w:val="00592024"/>
    <w:rsid w:val="00592528"/>
    <w:rsid w:val="0059257B"/>
    <w:rsid w:val="005931A4"/>
    <w:rsid w:val="0059386F"/>
    <w:rsid w:val="00593CC2"/>
    <w:rsid w:val="00594001"/>
    <w:rsid w:val="0059508C"/>
    <w:rsid w:val="00596084"/>
    <w:rsid w:val="00596533"/>
    <w:rsid w:val="00596C11"/>
    <w:rsid w:val="00596C2B"/>
    <w:rsid w:val="005971ED"/>
    <w:rsid w:val="005974D3"/>
    <w:rsid w:val="00597A43"/>
    <w:rsid w:val="005A069B"/>
    <w:rsid w:val="005A20A1"/>
    <w:rsid w:val="005A32B5"/>
    <w:rsid w:val="005A38F7"/>
    <w:rsid w:val="005A4D3C"/>
    <w:rsid w:val="005A4F9E"/>
    <w:rsid w:val="005A5090"/>
    <w:rsid w:val="005A5B3B"/>
    <w:rsid w:val="005A5F72"/>
    <w:rsid w:val="005A63EA"/>
    <w:rsid w:val="005A64D7"/>
    <w:rsid w:val="005A6EC8"/>
    <w:rsid w:val="005B201E"/>
    <w:rsid w:val="005B240E"/>
    <w:rsid w:val="005B3056"/>
    <w:rsid w:val="005B31FD"/>
    <w:rsid w:val="005B40E3"/>
    <w:rsid w:val="005B544A"/>
    <w:rsid w:val="005B5E23"/>
    <w:rsid w:val="005B6F95"/>
    <w:rsid w:val="005B7826"/>
    <w:rsid w:val="005B7A17"/>
    <w:rsid w:val="005C0235"/>
    <w:rsid w:val="005C0A14"/>
    <w:rsid w:val="005C1BD1"/>
    <w:rsid w:val="005C1C55"/>
    <w:rsid w:val="005C1F45"/>
    <w:rsid w:val="005C22CE"/>
    <w:rsid w:val="005C23D0"/>
    <w:rsid w:val="005C4681"/>
    <w:rsid w:val="005C4ACD"/>
    <w:rsid w:val="005C56F2"/>
    <w:rsid w:val="005C7984"/>
    <w:rsid w:val="005D0411"/>
    <w:rsid w:val="005D0451"/>
    <w:rsid w:val="005D0A76"/>
    <w:rsid w:val="005D0A89"/>
    <w:rsid w:val="005D1C47"/>
    <w:rsid w:val="005D2F74"/>
    <w:rsid w:val="005D3605"/>
    <w:rsid w:val="005D4661"/>
    <w:rsid w:val="005D4AFA"/>
    <w:rsid w:val="005D4DAD"/>
    <w:rsid w:val="005D67DF"/>
    <w:rsid w:val="005D6C7C"/>
    <w:rsid w:val="005D6CE7"/>
    <w:rsid w:val="005D71D2"/>
    <w:rsid w:val="005D785C"/>
    <w:rsid w:val="005D799F"/>
    <w:rsid w:val="005D7EBB"/>
    <w:rsid w:val="005E0342"/>
    <w:rsid w:val="005E136A"/>
    <w:rsid w:val="005E1E62"/>
    <w:rsid w:val="005E2E7A"/>
    <w:rsid w:val="005E36AD"/>
    <w:rsid w:val="005E3759"/>
    <w:rsid w:val="005E40DC"/>
    <w:rsid w:val="005E4374"/>
    <w:rsid w:val="005E530B"/>
    <w:rsid w:val="005E579C"/>
    <w:rsid w:val="005E6180"/>
    <w:rsid w:val="005E666D"/>
    <w:rsid w:val="005E75D4"/>
    <w:rsid w:val="005F02B9"/>
    <w:rsid w:val="005F0A4A"/>
    <w:rsid w:val="005F0BD9"/>
    <w:rsid w:val="005F0E2F"/>
    <w:rsid w:val="005F18C2"/>
    <w:rsid w:val="005F1D31"/>
    <w:rsid w:val="005F1EDC"/>
    <w:rsid w:val="005F3259"/>
    <w:rsid w:val="005F3EE7"/>
    <w:rsid w:val="005F4A4D"/>
    <w:rsid w:val="005F4C38"/>
    <w:rsid w:val="005F5246"/>
    <w:rsid w:val="005F54A0"/>
    <w:rsid w:val="005F5E82"/>
    <w:rsid w:val="005F64C4"/>
    <w:rsid w:val="005F64DB"/>
    <w:rsid w:val="005F7042"/>
    <w:rsid w:val="005F78CF"/>
    <w:rsid w:val="005F7DFC"/>
    <w:rsid w:val="006000AB"/>
    <w:rsid w:val="00600327"/>
    <w:rsid w:val="00600703"/>
    <w:rsid w:val="00600DAD"/>
    <w:rsid w:val="00601692"/>
    <w:rsid w:val="0060173B"/>
    <w:rsid w:val="00602BC0"/>
    <w:rsid w:val="00603498"/>
    <w:rsid w:val="00603E10"/>
    <w:rsid w:val="0060434B"/>
    <w:rsid w:val="006051E4"/>
    <w:rsid w:val="00606BBD"/>
    <w:rsid w:val="00606D4F"/>
    <w:rsid w:val="006074CC"/>
    <w:rsid w:val="00607C7F"/>
    <w:rsid w:val="00607C8B"/>
    <w:rsid w:val="00610208"/>
    <w:rsid w:val="00610788"/>
    <w:rsid w:val="00610867"/>
    <w:rsid w:val="0061099D"/>
    <w:rsid w:val="00611496"/>
    <w:rsid w:val="00611501"/>
    <w:rsid w:val="00611955"/>
    <w:rsid w:val="00611B7E"/>
    <w:rsid w:val="006125DF"/>
    <w:rsid w:val="00612DE9"/>
    <w:rsid w:val="00612F4E"/>
    <w:rsid w:val="00613BE4"/>
    <w:rsid w:val="006149A5"/>
    <w:rsid w:val="006157D1"/>
    <w:rsid w:val="00615852"/>
    <w:rsid w:val="0061632E"/>
    <w:rsid w:val="00616A1F"/>
    <w:rsid w:val="006172D9"/>
    <w:rsid w:val="00617485"/>
    <w:rsid w:val="0061769D"/>
    <w:rsid w:val="00617731"/>
    <w:rsid w:val="00620AA5"/>
    <w:rsid w:val="00620AED"/>
    <w:rsid w:val="00620F6E"/>
    <w:rsid w:val="006214B7"/>
    <w:rsid w:val="00621B17"/>
    <w:rsid w:val="00621CAB"/>
    <w:rsid w:val="00622BE8"/>
    <w:rsid w:val="0062377C"/>
    <w:rsid w:val="006238D0"/>
    <w:rsid w:val="00623EE5"/>
    <w:rsid w:val="00624371"/>
    <w:rsid w:val="00624A5F"/>
    <w:rsid w:val="00624B7A"/>
    <w:rsid w:val="006256BD"/>
    <w:rsid w:val="00625B4D"/>
    <w:rsid w:val="00625EE7"/>
    <w:rsid w:val="00625FC2"/>
    <w:rsid w:val="006272B9"/>
    <w:rsid w:val="006307FA"/>
    <w:rsid w:val="00631268"/>
    <w:rsid w:val="006315DC"/>
    <w:rsid w:val="00631973"/>
    <w:rsid w:val="00631E36"/>
    <w:rsid w:val="0063219B"/>
    <w:rsid w:val="00632A98"/>
    <w:rsid w:val="006331F9"/>
    <w:rsid w:val="00633A90"/>
    <w:rsid w:val="00633E70"/>
    <w:rsid w:val="00634219"/>
    <w:rsid w:val="00634552"/>
    <w:rsid w:val="0063495D"/>
    <w:rsid w:val="00634CF1"/>
    <w:rsid w:val="00635204"/>
    <w:rsid w:val="00635DEF"/>
    <w:rsid w:val="00637041"/>
    <w:rsid w:val="00637BC1"/>
    <w:rsid w:val="006404E8"/>
    <w:rsid w:val="00641186"/>
    <w:rsid w:val="00641368"/>
    <w:rsid w:val="00641E8F"/>
    <w:rsid w:val="0064220C"/>
    <w:rsid w:val="00642B1E"/>
    <w:rsid w:val="00643B80"/>
    <w:rsid w:val="00644252"/>
    <w:rsid w:val="00644540"/>
    <w:rsid w:val="0064469B"/>
    <w:rsid w:val="006448B9"/>
    <w:rsid w:val="00644BB0"/>
    <w:rsid w:val="00644CAB"/>
    <w:rsid w:val="00645B0F"/>
    <w:rsid w:val="00646B99"/>
    <w:rsid w:val="00647036"/>
    <w:rsid w:val="00647C93"/>
    <w:rsid w:val="006502F4"/>
    <w:rsid w:val="00650561"/>
    <w:rsid w:val="006506E7"/>
    <w:rsid w:val="00650977"/>
    <w:rsid w:val="00651AD0"/>
    <w:rsid w:val="00651EE6"/>
    <w:rsid w:val="0065279E"/>
    <w:rsid w:val="00653A69"/>
    <w:rsid w:val="006550D4"/>
    <w:rsid w:val="00655360"/>
    <w:rsid w:val="006557B0"/>
    <w:rsid w:val="0065692E"/>
    <w:rsid w:val="006603D9"/>
    <w:rsid w:val="00660676"/>
    <w:rsid w:val="00660E4A"/>
    <w:rsid w:val="00660E4F"/>
    <w:rsid w:val="006619D5"/>
    <w:rsid w:val="00661AF1"/>
    <w:rsid w:val="006625F7"/>
    <w:rsid w:val="00662E43"/>
    <w:rsid w:val="0066323B"/>
    <w:rsid w:val="00663357"/>
    <w:rsid w:val="00663BD8"/>
    <w:rsid w:val="00665029"/>
    <w:rsid w:val="00665A09"/>
    <w:rsid w:val="00666155"/>
    <w:rsid w:val="00666310"/>
    <w:rsid w:val="006664D1"/>
    <w:rsid w:val="0066684B"/>
    <w:rsid w:val="006669BA"/>
    <w:rsid w:val="00666ACF"/>
    <w:rsid w:val="00666CE2"/>
    <w:rsid w:val="006670F5"/>
    <w:rsid w:val="00670020"/>
    <w:rsid w:val="0067062F"/>
    <w:rsid w:val="006717BE"/>
    <w:rsid w:val="00671E3F"/>
    <w:rsid w:val="006728EB"/>
    <w:rsid w:val="006730F8"/>
    <w:rsid w:val="006733F8"/>
    <w:rsid w:val="00673836"/>
    <w:rsid w:val="00674854"/>
    <w:rsid w:val="006749D2"/>
    <w:rsid w:val="00676244"/>
    <w:rsid w:val="0067689A"/>
    <w:rsid w:val="00680FF4"/>
    <w:rsid w:val="00681914"/>
    <w:rsid w:val="00682077"/>
    <w:rsid w:val="0068249F"/>
    <w:rsid w:val="00683766"/>
    <w:rsid w:val="0068383D"/>
    <w:rsid w:val="00683C91"/>
    <w:rsid w:val="006842C7"/>
    <w:rsid w:val="006845AB"/>
    <w:rsid w:val="006850F1"/>
    <w:rsid w:val="00685304"/>
    <w:rsid w:val="00685434"/>
    <w:rsid w:val="00685CE3"/>
    <w:rsid w:val="00686710"/>
    <w:rsid w:val="006867A4"/>
    <w:rsid w:val="00690627"/>
    <w:rsid w:val="006907F2"/>
    <w:rsid w:val="00690CF4"/>
    <w:rsid w:val="0069111C"/>
    <w:rsid w:val="006915B3"/>
    <w:rsid w:val="006926DE"/>
    <w:rsid w:val="00692D96"/>
    <w:rsid w:val="0069344B"/>
    <w:rsid w:val="00693E06"/>
    <w:rsid w:val="00694948"/>
    <w:rsid w:val="00694B12"/>
    <w:rsid w:val="00694C35"/>
    <w:rsid w:val="0069598D"/>
    <w:rsid w:val="0069635F"/>
    <w:rsid w:val="00696CBA"/>
    <w:rsid w:val="0069761B"/>
    <w:rsid w:val="006979E1"/>
    <w:rsid w:val="00697E78"/>
    <w:rsid w:val="00697EF1"/>
    <w:rsid w:val="006A0B44"/>
    <w:rsid w:val="006A0BDC"/>
    <w:rsid w:val="006A11F8"/>
    <w:rsid w:val="006A2118"/>
    <w:rsid w:val="006A2197"/>
    <w:rsid w:val="006A248B"/>
    <w:rsid w:val="006A3145"/>
    <w:rsid w:val="006A34AE"/>
    <w:rsid w:val="006A3A95"/>
    <w:rsid w:val="006A3BCC"/>
    <w:rsid w:val="006A5954"/>
    <w:rsid w:val="006A5988"/>
    <w:rsid w:val="006A59B4"/>
    <w:rsid w:val="006A650B"/>
    <w:rsid w:val="006A66E6"/>
    <w:rsid w:val="006A7838"/>
    <w:rsid w:val="006A7987"/>
    <w:rsid w:val="006A7BD6"/>
    <w:rsid w:val="006A7D9B"/>
    <w:rsid w:val="006B0208"/>
    <w:rsid w:val="006B0A76"/>
    <w:rsid w:val="006B0B07"/>
    <w:rsid w:val="006B0EB9"/>
    <w:rsid w:val="006B16A9"/>
    <w:rsid w:val="006B1716"/>
    <w:rsid w:val="006B1BD8"/>
    <w:rsid w:val="006B21CB"/>
    <w:rsid w:val="006B23AA"/>
    <w:rsid w:val="006B23F6"/>
    <w:rsid w:val="006B2615"/>
    <w:rsid w:val="006B27D5"/>
    <w:rsid w:val="006B2DA7"/>
    <w:rsid w:val="006B3D52"/>
    <w:rsid w:val="006B565F"/>
    <w:rsid w:val="006B5CE7"/>
    <w:rsid w:val="006B5F52"/>
    <w:rsid w:val="006B62A5"/>
    <w:rsid w:val="006B7163"/>
    <w:rsid w:val="006C07DC"/>
    <w:rsid w:val="006C18E4"/>
    <w:rsid w:val="006C27D5"/>
    <w:rsid w:val="006C2A35"/>
    <w:rsid w:val="006C2AFA"/>
    <w:rsid w:val="006C2C0D"/>
    <w:rsid w:val="006C2C11"/>
    <w:rsid w:val="006C31A8"/>
    <w:rsid w:val="006C3900"/>
    <w:rsid w:val="006C3AAC"/>
    <w:rsid w:val="006C4427"/>
    <w:rsid w:val="006C4B20"/>
    <w:rsid w:val="006C4C01"/>
    <w:rsid w:val="006C5B29"/>
    <w:rsid w:val="006C6151"/>
    <w:rsid w:val="006C63F5"/>
    <w:rsid w:val="006C6BBE"/>
    <w:rsid w:val="006C703B"/>
    <w:rsid w:val="006C7320"/>
    <w:rsid w:val="006C7A89"/>
    <w:rsid w:val="006C7BD2"/>
    <w:rsid w:val="006D0336"/>
    <w:rsid w:val="006D0DEF"/>
    <w:rsid w:val="006D0F98"/>
    <w:rsid w:val="006D12B8"/>
    <w:rsid w:val="006D1644"/>
    <w:rsid w:val="006D17C9"/>
    <w:rsid w:val="006D1E3E"/>
    <w:rsid w:val="006D2A4B"/>
    <w:rsid w:val="006D3051"/>
    <w:rsid w:val="006D3361"/>
    <w:rsid w:val="006D3393"/>
    <w:rsid w:val="006D33C0"/>
    <w:rsid w:val="006D460A"/>
    <w:rsid w:val="006D4FDF"/>
    <w:rsid w:val="006D4FE2"/>
    <w:rsid w:val="006D5699"/>
    <w:rsid w:val="006D6982"/>
    <w:rsid w:val="006D6CC4"/>
    <w:rsid w:val="006D6F06"/>
    <w:rsid w:val="006D765B"/>
    <w:rsid w:val="006D7E2F"/>
    <w:rsid w:val="006E0B74"/>
    <w:rsid w:val="006E1674"/>
    <w:rsid w:val="006E16A8"/>
    <w:rsid w:val="006E1F39"/>
    <w:rsid w:val="006E2799"/>
    <w:rsid w:val="006E4098"/>
    <w:rsid w:val="006E47B4"/>
    <w:rsid w:val="006E47BA"/>
    <w:rsid w:val="006E4A0F"/>
    <w:rsid w:val="006E4F5B"/>
    <w:rsid w:val="006E56BA"/>
    <w:rsid w:val="006E5D57"/>
    <w:rsid w:val="006E7C11"/>
    <w:rsid w:val="006F01B2"/>
    <w:rsid w:val="006F05A1"/>
    <w:rsid w:val="006F0A6A"/>
    <w:rsid w:val="006F0AE1"/>
    <w:rsid w:val="006F1913"/>
    <w:rsid w:val="006F1FE2"/>
    <w:rsid w:val="006F2011"/>
    <w:rsid w:val="006F2908"/>
    <w:rsid w:val="006F3077"/>
    <w:rsid w:val="006F3186"/>
    <w:rsid w:val="006F3BA8"/>
    <w:rsid w:val="006F5D08"/>
    <w:rsid w:val="006F64CA"/>
    <w:rsid w:val="006F6AC9"/>
    <w:rsid w:val="006F6BF6"/>
    <w:rsid w:val="006F7CEA"/>
    <w:rsid w:val="006F7DDA"/>
    <w:rsid w:val="0070034C"/>
    <w:rsid w:val="0070056C"/>
    <w:rsid w:val="00700B5A"/>
    <w:rsid w:val="00700C11"/>
    <w:rsid w:val="00700C26"/>
    <w:rsid w:val="007010FD"/>
    <w:rsid w:val="0070161D"/>
    <w:rsid w:val="0070165F"/>
    <w:rsid w:val="007018A5"/>
    <w:rsid w:val="0070484A"/>
    <w:rsid w:val="0070524A"/>
    <w:rsid w:val="007053BD"/>
    <w:rsid w:val="00706A5B"/>
    <w:rsid w:val="00710081"/>
    <w:rsid w:val="00711326"/>
    <w:rsid w:val="0071143C"/>
    <w:rsid w:val="00712D6D"/>
    <w:rsid w:val="00712F90"/>
    <w:rsid w:val="0071423B"/>
    <w:rsid w:val="0071663A"/>
    <w:rsid w:val="00717209"/>
    <w:rsid w:val="00717984"/>
    <w:rsid w:val="007204D6"/>
    <w:rsid w:val="00720657"/>
    <w:rsid w:val="00720E4F"/>
    <w:rsid w:val="00721857"/>
    <w:rsid w:val="00721B09"/>
    <w:rsid w:val="0072214A"/>
    <w:rsid w:val="00722AA6"/>
    <w:rsid w:val="00722EE4"/>
    <w:rsid w:val="00723248"/>
    <w:rsid w:val="00723FC2"/>
    <w:rsid w:val="0072422D"/>
    <w:rsid w:val="00724713"/>
    <w:rsid w:val="00724AE3"/>
    <w:rsid w:val="00724D39"/>
    <w:rsid w:val="007257AF"/>
    <w:rsid w:val="007263E5"/>
    <w:rsid w:val="00726CE2"/>
    <w:rsid w:val="007279B4"/>
    <w:rsid w:val="00730BF0"/>
    <w:rsid w:val="00730E06"/>
    <w:rsid w:val="007319AA"/>
    <w:rsid w:val="00731B59"/>
    <w:rsid w:val="00731D08"/>
    <w:rsid w:val="00732346"/>
    <w:rsid w:val="00732469"/>
    <w:rsid w:val="00732497"/>
    <w:rsid w:val="00732A0E"/>
    <w:rsid w:val="00732ABD"/>
    <w:rsid w:val="0073306D"/>
    <w:rsid w:val="007346F7"/>
    <w:rsid w:val="00734B9E"/>
    <w:rsid w:val="00734FB6"/>
    <w:rsid w:val="007357D7"/>
    <w:rsid w:val="0073583F"/>
    <w:rsid w:val="00735962"/>
    <w:rsid w:val="00736020"/>
    <w:rsid w:val="007366AD"/>
    <w:rsid w:val="00736A8A"/>
    <w:rsid w:val="00740138"/>
    <w:rsid w:val="007402A9"/>
    <w:rsid w:val="0074042E"/>
    <w:rsid w:val="007416E7"/>
    <w:rsid w:val="0074196D"/>
    <w:rsid w:val="007423B0"/>
    <w:rsid w:val="007423FD"/>
    <w:rsid w:val="007428D7"/>
    <w:rsid w:val="0074368C"/>
    <w:rsid w:val="00745849"/>
    <w:rsid w:val="00746DC2"/>
    <w:rsid w:val="00750BC5"/>
    <w:rsid w:val="00753555"/>
    <w:rsid w:val="00753A9D"/>
    <w:rsid w:val="0075415B"/>
    <w:rsid w:val="00754ADC"/>
    <w:rsid w:val="0075575C"/>
    <w:rsid w:val="0075620C"/>
    <w:rsid w:val="0075657E"/>
    <w:rsid w:val="007565D0"/>
    <w:rsid w:val="007575C8"/>
    <w:rsid w:val="00762347"/>
    <w:rsid w:val="00762BA9"/>
    <w:rsid w:val="00763495"/>
    <w:rsid w:val="00763E7F"/>
    <w:rsid w:val="0076548D"/>
    <w:rsid w:val="00765B06"/>
    <w:rsid w:val="00765BE2"/>
    <w:rsid w:val="00766541"/>
    <w:rsid w:val="0076678B"/>
    <w:rsid w:val="007669A1"/>
    <w:rsid w:val="00766E11"/>
    <w:rsid w:val="00767650"/>
    <w:rsid w:val="00767E14"/>
    <w:rsid w:val="0077001B"/>
    <w:rsid w:val="00770072"/>
    <w:rsid w:val="00770481"/>
    <w:rsid w:val="00770BE8"/>
    <w:rsid w:val="00771093"/>
    <w:rsid w:val="007718C5"/>
    <w:rsid w:val="00772A79"/>
    <w:rsid w:val="00772EFA"/>
    <w:rsid w:val="00774230"/>
    <w:rsid w:val="0077583B"/>
    <w:rsid w:val="0077587C"/>
    <w:rsid w:val="007759B7"/>
    <w:rsid w:val="00776C63"/>
    <w:rsid w:val="00776C94"/>
    <w:rsid w:val="00777678"/>
    <w:rsid w:val="00777CF7"/>
    <w:rsid w:val="00777FF9"/>
    <w:rsid w:val="0078177B"/>
    <w:rsid w:val="00781807"/>
    <w:rsid w:val="007818A7"/>
    <w:rsid w:val="00781C21"/>
    <w:rsid w:val="007822AB"/>
    <w:rsid w:val="00782336"/>
    <w:rsid w:val="0078251F"/>
    <w:rsid w:val="007827F1"/>
    <w:rsid w:val="00782B08"/>
    <w:rsid w:val="0078538E"/>
    <w:rsid w:val="007854DF"/>
    <w:rsid w:val="00785619"/>
    <w:rsid w:val="00785AFA"/>
    <w:rsid w:val="007865AF"/>
    <w:rsid w:val="007865D0"/>
    <w:rsid w:val="00786CBA"/>
    <w:rsid w:val="00787467"/>
    <w:rsid w:val="0078787C"/>
    <w:rsid w:val="00790150"/>
    <w:rsid w:val="0079028D"/>
    <w:rsid w:val="0079081C"/>
    <w:rsid w:val="00790A44"/>
    <w:rsid w:val="00790F32"/>
    <w:rsid w:val="0079126D"/>
    <w:rsid w:val="007918FF"/>
    <w:rsid w:val="00791B03"/>
    <w:rsid w:val="00791D57"/>
    <w:rsid w:val="00791FC2"/>
    <w:rsid w:val="00791FEC"/>
    <w:rsid w:val="007934D0"/>
    <w:rsid w:val="0079425E"/>
    <w:rsid w:val="0079478C"/>
    <w:rsid w:val="00794BFE"/>
    <w:rsid w:val="00794EED"/>
    <w:rsid w:val="00794F3A"/>
    <w:rsid w:val="00795761"/>
    <w:rsid w:val="00797797"/>
    <w:rsid w:val="007A0109"/>
    <w:rsid w:val="007A0C5E"/>
    <w:rsid w:val="007A1AC7"/>
    <w:rsid w:val="007A2584"/>
    <w:rsid w:val="007A271C"/>
    <w:rsid w:val="007A376D"/>
    <w:rsid w:val="007A37D8"/>
    <w:rsid w:val="007A42E6"/>
    <w:rsid w:val="007A4D38"/>
    <w:rsid w:val="007A5277"/>
    <w:rsid w:val="007A586E"/>
    <w:rsid w:val="007A5E01"/>
    <w:rsid w:val="007A65E3"/>
    <w:rsid w:val="007A74BF"/>
    <w:rsid w:val="007B0690"/>
    <w:rsid w:val="007B079F"/>
    <w:rsid w:val="007B109A"/>
    <w:rsid w:val="007B13F4"/>
    <w:rsid w:val="007B2447"/>
    <w:rsid w:val="007B381D"/>
    <w:rsid w:val="007B4079"/>
    <w:rsid w:val="007B4C72"/>
    <w:rsid w:val="007B4E04"/>
    <w:rsid w:val="007B5114"/>
    <w:rsid w:val="007B5B79"/>
    <w:rsid w:val="007B5F48"/>
    <w:rsid w:val="007B6F75"/>
    <w:rsid w:val="007B74AE"/>
    <w:rsid w:val="007B7A65"/>
    <w:rsid w:val="007B7C8A"/>
    <w:rsid w:val="007C086D"/>
    <w:rsid w:val="007C0E95"/>
    <w:rsid w:val="007C1737"/>
    <w:rsid w:val="007C1D87"/>
    <w:rsid w:val="007C29A1"/>
    <w:rsid w:val="007C2AFC"/>
    <w:rsid w:val="007C3040"/>
    <w:rsid w:val="007C31B8"/>
    <w:rsid w:val="007C4AD6"/>
    <w:rsid w:val="007C595B"/>
    <w:rsid w:val="007C6333"/>
    <w:rsid w:val="007C6A30"/>
    <w:rsid w:val="007C6CB8"/>
    <w:rsid w:val="007C7144"/>
    <w:rsid w:val="007C7677"/>
    <w:rsid w:val="007C7B02"/>
    <w:rsid w:val="007D02D0"/>
    <w:rsid w:val="007D05AA"/>
    <w:rsid w:val="007D0F7B"/>
    <w:rsid w:val="007D2110"/>
    <w:rsid w:val="007D2C6C"/>
    <w:rsid w:val="007D3315"/>
    <w:rsid w:val="007D3C1B"/>
    <w:rsid w:val="007D3C68"/>
    <w:rsid w:val="007D3CA4"/>
    <w:rsid w:val="007D3FB8"/>
    <w:rsid w:val="007D47C1"/>
    <w:rsid w:val="007D482E"/>
    <w:rsid w:val="007D4B40"/>
    <w:rsid w:val="007D4D78"/>
    <w:rsid w:val="007D5404"/>
    <w:rsid w:val="007D56B3"/>
    <w:rsid w:val="007D5E6D"/>
    <w:rsid w:val="007D6A2F"/>
    <w:rsid w:val="007D6C7B"/>
    <w:rsid w:val="007D7567"/>
    <w:rsid w:val="007E00B3"/>
    <w:rsid w:val="007E04CF"/>
    <w:rsid w:val="007E0D5F"/>
    <w:rsid w:val="007E2064"/>
    <w:rsid w:val="007E2977"/>
    <w:rsid w:val="007E2A73"/>
    <w:rsid w:val="007E3191"/>
    <w:rsid w:val="007E364E"/>
    <w:rsid w:val="007E4584"/>
    <w:rsid w:val="007E4DAA"/>
    <w:rsid w:val="007E6BA5"/>
    <w:rsid w:val="007E7DFF"/>
    <w:rsid w:val="007F2259"/>
    <w:rsid w:val="007F2457"/>
    <w:rsid w:val="007F2B34"/>
    <w:rsid w:val="007F2D87"/>
    <w:rsid w:val="007F30A8"/>
    <w:rsid w:val="007F3A59"/>
    <w:rsid w:val="007F3E34"/>
    <w:rsid w:val="007F6CC9"/>
    <w:rsid w:val="007F6F96"/>
    <w:rsid w:val="007F708B"/>
    <w:rsid w:val="007F757C"/>
    <w:rsid w:val="007F7CFF"/>
    <w:rsid w:val="00800094"/>
    <w:rsid w:val="00800CB8"/>
    <w:rsid w:val="0080118E"/>
    <w:rsid w:val="008016CD"/>
    <w:rsid w:val="0080202A"/>
    <w:rsid w:val="008026C6"/>
    <w:rsid w:val="00803305"/>
    <w:rsid w:val="00803482"/>
    <w:rsid w:val="00803FA1"/>
    <w:rsid w:val="0080404B"/>
    <w:rsid w:val="008041E8"/>
    <w:rsid w:val="00804CD4"/>
    <w:rsid w:val="008052F4"/>
    <w:rsid w:val="00805F7A"/>
    <w:rsid w:val="00806562"/>
    <w:rsid w:val="00806863"/>
    <w:rsid w:val="00806D9F"/>
    <w:rsid w:val="00807415"/>
    <w:rsid w:val="00807423"/>
    <w:rsid w:val="0081085F"/>
    <w:rsid w:val="00810C4C"/>
    <w:rsid w:val="00812091"/>
    <w:rsid w:val="0081222E"/>
    <w:rsid w:val="008123B1"/>
    <w:rsid w:val="0081271E"/>
    <w:rsid w:val="00812736"/>
    <w:rsid w:val="008134FF"/>
    <w:rsid w:val="00817509"/>
    <w:rsid w:val="00817800"/>
    <w:rsid w:val="008206F7"/>
    <w:rsid w:val="00821353"/>
    <w:rsid w:val="0082251E"/>
    <w:rsid w:val="00822E0E"/>
    <w:rsid w:val="008236DA"/>
    <w:rsid w:val="00824E3F"/>
    <w:rsid w:val="008252B4"/>
    <w:rsid w:val="008259B0"/>
    <w:rsid w:val="00825E86"/>
    <w:rsid w:val="00825FF2"/>
    <w:rsid w:val="008266CC"/>
    <w:rsid w:val="0082681F"/>
    <w:rsid w:val="008274B4"/>
    <w:rsid w:val="00827AA1"/>
    <w:rsid w:val="00827BFB"/>
    <w:rsid w:val="00831A75"/>
    <w:rsid w:val="00831F0D"/>
    <w:rsid w:val="0083216C"/>
    <w:rsid w:val="00833609"/>
    <w:rsid w:val="00835778"/>
    <w:rsid w:val="00835D35"/>
    <w:rsid w:val="00836E02"/>
    <w:rsid w:val="00837B68"/>
    <w:rsid w:val="00837E1D"/>
    <w:rsid w:val="0084037F"/>
    <w:rsid w:val="008414BC"/>
    <w:rsid w:val="00841914"/>
    <w:rsid w:val="00841CC2"/>
    <w:rsid w:val="008430F1"/>
    <w:rsid w:val="00844A8D"/>
    <w:rsid w:val="00844F5A"/>
    <w:rsid w:val="008462AC"/>
    <w:rsid w:val="008466DA"/>
    <w:rsid w:val="00846DB0"/>
    <w:rsid w:val="00847662"/>
    <w:rsid w:val="00847D73"/>
    <w:rsid w:val="00850121"/>
    <w:rsid w:val="00850B4F"/>
    <w:rsid w:val="00850C6C"/>
    <w:rsid w:val="00850E41"/>
    <w:rsid w:val="00850E4F"/>
    <w:rsid w:val="008511A0"/>
    <w:rsid w:val="008512AB"/>
    <w:rsid w:val="008514FF"/>
    <w:rsid w:val="00851EE8"/>
    <w:rsid w:val="00853302"/>
    <w:rsid w:val="00856809"/>
    <w:rsid w:val="00857DF9"/>
    <w:rsid w:val="0086042A"/>
    <w:rsid w:val="00861501"/>
    <w:rsid w:val="0086172A"/>
    <w:rsid w:val="00861F7A"/>
    <w:rsid w:val="00862038"/>
    <w:rsid w:val="008628B7"/>
    <w:rsid w:val="00862B65"/>
    <w:rsid w:val="00862DEA"/>
    <w:rsid w:val="00863607"/>
    <w:rsid w:val="00863A4C"/>
    <w:rsid w:val="00863FD3"/>
    <w:rsid w:val="008641A3"/>
    <w:rsid w:val="00864FC6"/>
    <w:rsid w:val="008652BD"/>
    <w:rsid w:val="00866746"/>
    <w:rsid w:val="00870260"/>
    <w:rsid w:val="00870FB6"/>
    <w:rsid w:val="00871AEC"/>
    <w:rsid w:val="00873986"/>
    <w:rsid w:val="008742C1"/>
    <w:rsid w:val="0087466F"/>
    <w:rsid w:val="008747A6"/>
    <w:rsid w:val="00874C8E"/>
    <w:rsid w:val="00874CAA"/>
    <w:rsid w:val="00875088"/>
    <w:rsid w:val="00875B0B"/>
    <w:rsid w:val="00876852"/>
    <w:rsid w:val="00876FF9"/>
    <w:rsid w:val="00877466"/>
    <w:rsid w:val="00877D14"/>
    <w:rsid w:val="00880427"/>
    <w:rsid w:val="008806C5"/>
    <w:rsid w:val="00881740"/>
    <w:rsid w:val="00882C02"/>
    <w:rsid w:val="00884304"/>
    <w:rsid w:val="00884C5C"/>
    <w:rsid w:val="0088518F"/>
    <w:rsid w:val="00885219"/>
    <w:rsid w:val="00885568"/>
    <w:rsid w:val="00887093"/>
    <w:rsid w:val="0088739A"/>
    <w:rsid w:val="0089159E"/>
    <w:rsid w:val="008915ED"/>
    <w:rsid w:val="008916FF"/>
    <w:rsid w:val="00892633"/>
    <w:rsid w:val="0089273B"/>
    <w:rsid w:val="00893101"/>
    <w:rsid w:val="008933C2"/>
    <w:rsid w:val="00893998"/>
    <w:rsid w:val="00894376"/>
    <w:rsid w:val="00894783"/>
    <w:rsid w:val="008949D0"/>
    <w:rsid w:val="0089501D"/>
    <w:rsid w:val="00895C80"/>
    <w:rsid w:val="00895E43"/>
    <w:rsid w:val="00895EA1"/>
    <w:rsid w:val="0089623B"/>
    <w:rsid w:val="008972A5"/>
    <w:rsid w:val="008973A2"/>
    <w:rsid w:val="00897ED7"/>
    <w:rsid w:val="008A0460"/>
    <w:rsid w:val="008A104B"/>
    <w:rsid w:val="008A1D98"/>
    <w:rsid w:val="008A1D9A"/>
    <w:rsid w:val="008A2D3B"/>
    <w:rsid w:val="008A35C6"/>
    <w:rsid w:val="008A42FB"/>
    <w:rsid w:val="008A53CA"/>
    <w:rsid w:val="008A661B"/>
    <w:rsid w:val="008B005F"/>
    <w:rsid w:val="008B0961"/>
    <w:rsid w:val="008B0A72"/>
    <w:rsid w:val="008B1E3A"/>
    <w:rsid w:val="008B2C6C"/>
    <w:rsid w:val="008B2DA3"/>
    <w:rsid w:val="008B2EAD"/>
    <w:rsid w:val="008B3E31"/>
    <w:rsid w:val="008B4158"/>
    <w:rsid w:val="008B5286"/>
    <w:rsid w:val="008B64A0"/>
    <w:rsid w:val="008B64ED"/>
    <w:rsid w:val="008B6ADF"/>
    <w:rsid w:val="008C03C6"/>
    <w:rsid w:val="008C07E4"/>
    <w:rsid w:val="008C0ABD"/>
    <w:rsid w:val="008C0C8E"/>
    <w:rsid w:val="008C15FC"/>
    <w:rsid w:val="008C1BE2"/>
    <w:rsid w:val="008C20A2"/>
    <w:rsid w:val="008C22C6"/>
    <w:rsid w:val="008C4EBE"/>
    <w:rsid w:val="008C549E"/>
    <w:rsid w:val="008C5749"/>
    <w:rsid w:val="008C7291"/>
    <w:rsid w:val="008D0354"/>
    <w:rsid w:val="008D1424"/>
    <w:rsid w:val="008D2F01"/>
    <w:rsid w:val="008D3258"/>
    <w:rsid w:val="008D3297"/>
    <w:rsid w:val="008D3318"/>
    <w:rsid w:val="008D3B50"/>
    <w:rsid w:val="008D460F"/>
    <w:rsid w:val="008D50C0"/>
    <w:rsid w:val="008D56EB"/>
    <w:rsid w:val="008D5B3B"/>
    <w:rsid w:val="008D5C85"/>
    <w:rsid w:val="008D681C"/>
    <w:rsid w:val="008D6F2A"/>
    <w:rsid w:val="008D72EA"/>
    <w:rsid w:val="008E0356"/>
    <w:rsid w:val="008E4B72"/>
    <w:rsid w:val="008E4F79"/>
    <w:rsid w:val="008E5650"/>
    <w:rsid w:val="008E7A52"/>
    <w:rsid w:val="008F227C"/>
    <w:rsid w:val="008F24F2"/>
    <w:rsid w:val="008F2B79"/>
    <w:rsid w:val="008F3156"/>
    <w:rsid w:val="008F354D"/>
    <w:rsid w:val="008F3D42"/>
    <w:rsid w:val="008F424C"/>
    <w:rsid w:val="008F46DD"/>
    <w:rsid w:val="008F5A5C"/>
    <w:rsid w:val="008F6099"/>
    <w:rsid w:val="008F6297"/>
    <w:rsid w:val="008F6E25"/>
    <w:rsid w:val="008F7A1C"/>
    <w:rsid w:val="008F7F0A"/>
    <w:rsid w:val="00900405"/>
    <w:rsid w:val="009004FD"/>
    <w:rsid w:val="00900B24"/>
    <w:rsid w:val="0090184B"/>
    <w:rsid w:val="00901CCB"/>
    <w:rsid w:val="0090269C"/>
    <w:rsid w:val="009028C3"/>
    <w:rsid w:val="009028DD"/>
    <w:rsid w:val="00903369"/>
    <w:rsid w:val="009035A4"/>
    <w:rsid w:val="00903890"/>
    <w:rsid w:val="0090676C"/>
    <w:rsid w:val="00907062"/>
    <w:rsid w:val="00907444"/>
    <w:rsid w:val="00907A54"/>
    <w:rsid w:val="009107B7"/>
    <w:rsid w:val="009109EC"/>
    <w:rsid w:val="00910AD2"/>
    <w:rsid w:val="00910F54"/>
    <w:rsid w:val="0091105D"/>
    <w:rsid w:val="0091148E"/>
    <w:rsid w:val="00911C64"/>
    <w:rsid w:val="009120C4"/>
    <w:rsid w:val="009122E7"/>
    <w:rsid w:val="009125B8"/>
    <w:rsid w:val="00913309"/>
    <w:rsid w:val="00913C00"/>
    <w:rsid w:val="00913FBE"/>
    <w:rsid w:val="00914044"/>
    <w:rsid w:val="00914061"/>
    <w:rsid w:val="00914AC7"/>
    <w:rsid w:val="00914C25"/>
    <w:rsid w:val="0091543C"/>
    <w:rsid w:val="00915534"/>
    <w:rsid w:val="0091561D"/>
    <w:rsid w:val="009156E9"/>
    <w:rsid w:val="0091582A"/>
    <w:rsid w:val="009160F1"/>
    <w:rsid w:val="0091612D"/>
    <w:rsid w:val="009164BE"/>
    <w:rsid w:val="009166AD"/>
    <w:rsid w:val="009168B8"/>
    <w:rsid w:val="00917338"/>
    <w:rsid w:val="00917E40"/>
    <w:rsid w:val="00920961"/>
    <w:rsid w:val="00920EB4"/>
    <w:rsid w:val="00920FEE"/>
    <w:rsid w:val="009212B0"/>
    <w:rsid w:val="00921BA1"/>
    <w:rsid w:val="00921DAA"/>
    <w:rsid w:val="0092253F"/>
    <w:rsid w:val="0092303C"/>
    <w:rsid w:val="0092501C"/>
    <w:rsid w:val="00925501"/>
    <w:rsid w:val="009255A4"/>
    <w:rsid w:val="00925B43"/>
    <w:rsid w:val="00925F4F"/>
    <w:rsid w:val="0092681E"/>
    <w:rsid w:val="009276E7"/>
    <w:rsid w:val="009303B4"/>
    <w:rsid w:val="009304CC"/>
    <w:rsid w:val="00930540"/>
    <w:rsid w:val="0093054F"/>
    <w:rsid w:val="0093072D"/>
    <w:rsid w:val="00930CEC"/>
    <w:rsid w:val="009317C5"/>
    <w:rsid w:val="00932266"/>
    <w:rsid w:val="0093263F"/>
    <w:rsid w:val="00934775"/>
    <w:rsid w:val="00935419"/>
    <w:rsid w:val="00935BEC"/>
    <w:rsid w:val="00935C69"/>
    <w:rsid w:val="0093686E"/>
    <w:rsid w:val="00936910"/>
    <w:rsid w:val="009372D6"/>
    <w:rsid w:val="00937DFB"/>
    <w:rsid w:val="00940220"/>
    <w:rsid w:val="009402E7"/>
    <w:rsid w:val="00940533"/>
    <w:rsid w:val="009408B8"/>
    <w:rsid w:val="00940F7B"/>
    <w:rsid w:val="009414FF"/>
    <w:rsid w:val="009419B7"/>
    <w:rsid w:val="00941DBC"/>
    <w:rsid w:val="00942D24"/>
    <w:rsid w:val="009431D4"/>
    <w:rsid w:val="009436A9"/>
    <w:rsid w:val="0094411B"/>
    <w:rsid w:val="00944597"/>
    <w:rsid w:val="00944A70"/>
    <w:rsid w:val="0094518E"/>
    <w:rsid w:val="00945594"/>
    <w:rsid w:val="009455F3"/>
    <w:rsid w:val="009464A9"/>
    <w:rsid w:val="00946731"/>
    <w:rsid w:val="00946933"/>
    <w:rsid w:val="00946DFC"/>
    <w:rsid w:val="00947025"/>
    <w:rsid w:val="00947DAE"/>
    <w:rsid w:val="00947FA2"/>
    <w:rsid w:val="00950174"/>
    <w:rsid w:val="0095058C"/>
    <w:rsid w:val="00950FF3"/>
    <w:rsid w:val="009510E8"/>
    <w:rsid w:val="00952E88"/>
    <w:rsid w:val="00953089"/>
    <w:rsid w:val="009530A7"/>
    <w:rsid w:val="00953F14"/>
    <w:rsid w:val="0095452A"/>
    <w:rsid w:val="0095578F"/>
    <w:rsid w:val="009562F8"/>
    <w:rsid w:val="00956573"/>
    <w:rsid w:val="00956D6B"/>
    <w:rsid w:val="00956E4D"/>
    <w:rsid w:val="00956EC3"/>
    <w:rsid w:val="0096005A"/>
    <w:rsid w:val="0096031B"/>
    <w:rsid w:val="00960901"/>
    <w:rsid w:val="00960A4C"/>
    <w:rsid w:val="00961732"/>
    <w:rsid w:val="009618FF"/>
    <w:rsid w:val="00961E08"/>
    <w:rsid w:val="009641FE"/>
    <w:rsid w:val="00964704"/>
    <w:rsid w:val="00965A9E"/>
    <w:rsid w:val="00965AED"/>
    <w:rsid w:val="009660F1"/>
    <w:rsid w:val="009661B8"/>
    <w:rsid w:val="009667B2"/>
    <w:rsid w:val="00967065"/>
    <w:rsid w:val="00967E97"/>
    <w:rsid w:val="00970B81"/>
    <w:rsid w:val="009711B2"/>
    <w:rsid w:val="00971C21"/>
    <w:rsid w:val="00972059"/>
    <w:rsid w:val="00973CF0"/>
    <w:rsid w:val="009748E8"/>
    <w:rsid w:val="00974F30"/>
    <w:rsid w:val="009751F4"/>
    <w:rsid w:val="00975FCE"/>
    <w:rsid w:val="00976371"/>
    <w:rsid w:val="00977CF7"/>
    <w:rsid w:val="00980EEE"/>
    <w:rsid w:val="0098137A"/>
    <w:rsid w:val="009814D5"/>
    <w:rsid w:val="0098224E"/>
    <w:rsid w:val="009841C2"/>
    <w:rsid w:val="0098463B"/>
    <w:rsid w:val="00984D20"/>
    <w:rsid w:val="00985462"/>
    <w:rsid w:val="00985751"/>
    <w:rsid w:val="00986AD0"/>
    <w:rsid w:val="009877DB"/>
    <w:rsid w:val="009900C7"/>
    <w:rsid w:val="00990424"/>
    <w:rsid w:val="00990932"/>
    <w:rsid w:val="00990A2C"/>
    <w:rsid w:val="00990A31"/>
    <w:rsid w:val="00990C43"/>
    <w:rsid w:val="009911BF"/>
    <w:rsid w:val="009920DF"/>
    <w:rsid w:val="009925A5"/>
    <w:rsid w:val="009926A6"/>
    <w:rsid w:val="009945CA"/>
    <w:rsid w:val="00995205"/>
    <w:rsid w:val="009955C5"/>
    <w:rsid w:val="00996099"/>
    <w:rsid w:val="009962D8"/>
    <w:rsid w:val="00997F94"/>
    <w:rsid w:val="009A0CFF"/>
    <w:rsid w:val="009A151C"/>
    <w:rsid w:val="009A1E6B"/>
    <w:rsid w:val="009A2B1E"/>
    <w:rsid w:val="009A2B8A"/>
    <w:rsid w:val="009A2FED"/>
    <w:rsid w:val="009A331E"/>
    <w:rsid w:val="009A3A84"/>
    <w:rsid w:val="009A4EA1"/>
    <w:rsid w:val="009A5A15"/>
    <w:rsid w:val="009A5BB8"/>
    <w:rsid w:val="009A5C5F"/>
    <w:rsid w:val="009A5F0B"/>
    <w:rsid w:val="009A61D5"/>
    <w:rsid w:val="009A64AE"/>
    <w:rsid w:val="009A6FA6"/>
    <w:rsid w:val="009B163E"/>
    <w:rsid w:val="009B1732"/>
    <w:rsid w:val="009B19E2"/>
    <w:rsid w:val="009B1DD0"/>
    <w:rsid w:val="009B2578"/>
    <w:rsid w:val="009B2ED5"/>
    <w:rsid w:val="009B35B1"/>
    <w:rsid w:val="009B3902"/>
    <w:rsid w:val="009B4235"/>
    <w:rsid w:val="009B4516"/>
    <w:rsid w:val="009B529B"/>
    <w:rsid w:val="009B52A6"/>
    <w:rsid w:val="009B5583"/>
    <w:rsid w:val="009B5735"/>
    <w:rsid w:val="009B58FF"/>
    <w:rsid w:val="009B5B27"/>
    <w:rsid w:val="009B70F0"/>
    <w:rsid w:val="009B74CE"/>
    <w:rsid w:val="009C008C"/>
    <w:rsid w:val="009C0161"/>
    <w:rsid w:val="009C09E1"/>
    <w:rsid w:val="009C12C5"/>
    <w:rsid w:val="009C21ED"/>
    <w:rsid w:val="009C2394"/>
    <w:rsid w:val="009C265A"/>
    <w:rsid w:val="009C3193"/>
    <w:rsid w:val="009C3B32"/>
    <w:rsid w:val="009C4371"/>
    <w:rsid w:val="009C4419"/>
    <w:rsid w:val="009C502C"/>
    <w:rsid w:val="009C5F2F"/>
    <w:rsid w:val="009C6CD8"/>
    <w:rsid w:val="009C7CC8"/>
    <w:rsid w:val="009D05C7"/>
    <w:rsid w:val="009D0C65"/>
    <w:rsid w:val="009D1C7A"/>
    <w:rsid w:val="009D246F"/>
    <w:rsid w:val="009D2538"/>
    <w:rsid w:val="009D29BA"/>
    <w:rsid w:val="009D2C23"/>
    <w:rsid w:val="009D2E0C"/>
    <w:rsid w:val="009D3214"/>
    <w:rsid w:val="009D3BCD"/>
    <w:rsid w:val="009D3C5A"/>
    <w:rsid w:val="009D4203"/>
    <w:rsid w:val="009D4510"/>
    <w:rsid w:val="009D4842"/>
    <w:rsid w:val="009D4B30"/>
    <w:rsid w:val="009D4E2F"/>
    <w:rsid w:val="009D5AE8"/>
    <w:rsid w:val="009D607F"/>
    <w:rsid w:val="009D64BF"/>
    <w:rsid w:val="009D7242"/>
    <w:rsid w:val="009D770D"/>
    <w:rsid w:val="009D7F54"/>
    <w:rsid w:val="009E0B40"/>
    <w:rsid w:val="009E0CF0"/>
    <w:rsid w:val="009E1118"/>
    <w:rsid w:val="009E137C"/>
    <w:rsid w:val="009E1BE2"/>
    <w:rsid w:val="009E250E"/>
    <w:rsid w:val="009E33AC"/>
    <w:rsid w:val="009E376C"/>
    <w:rsid w:val="009E3A40"/>
    <w:rsid w:val="009E4C15"/>
    <w:rsid w:val="009E53FD"/>
    <w:rsid w:val="009E5407"/>
    <w:rsid w:val="009E58B2"/>
    <w:rsid w:val="009E6F0B"/>
    <w:rsid w:val="009E7C66"/>
    <w:rsid w:val="009F2E4A"/>
    <w:rsid w:val="009F407D"/>
    <w:rsid w:val="009F4F11"/>
    <w:rsid w:val="009F514D"/>
    <w:rsid w:val="009F529B"/>
    <w:rsid w:val="009F62D7"/>
    <w:rsid w:val="009F6BC6"/>
    <w:rsid w:val="009F6DBC"/>
    <w:rsid w:val="009F6F5A"/>
    <w:rsid w:val="009F7282"/>
    <w:rsid w:val="009F7932"/>
    <w:rsid w:val="009F7EBC"/>
    <w:rsid w:val="00A0036F"/>
    <w:rsid w:val="00A00732"/>
    <w:rsid w:val="00A00A28"/>
    <w:rsid w:val="00A00ABB"/>
    <w:rsid w:val="00A00DE4"/>
    <w:rsid w:val="00A01660"/>
    <w:rsid w:val="00A018FD"/>
    <w:rsid w:val="00A01C66"/>
    <w:rsid w:val="00A0207E"/>
    <w:rsid w:val="00A02473"/>
    <w:rsid w:val="00A02482"/>
    <w:rsid w:val="00A0391E"/>
    <w:rsid w:val="00A03DA9"/>
    <w:rsid w:val="00A04155"/>
    <w:rsid w:val="00A0416C"/>
    <w:rsid w:val="00A04AE9"/>
    <w:rsid w:val="00A04CC5"/>
    <w:rsid w:val="00A06C30"/>
    <w:rsid w:val="00A06E21"/>
    <w:rsid w:val="00A07576"/>
    <w:rsid w:val="00A10431"/>
    <w:rsid w:val="00A1104D"/>
    <w:rsid w:val="00A1138C"/>
    <w:rsid w:val="00A126BA"/>
    <w:rsid w:val="00A13950"/>
    <w:rsid w:val="00A13AF9"/>
    <w:rsid w:val="00A14E59"/>
    <w:rsid w:val="00A14F19"/>
    <w:rsid w:val="00A1590D"/>
    <w:rsid w:val="00A163CA"/>
    <w:rsid w:val="00A169D9"/>
    <w:rsid w:val="00A179EB"/>
    <w:rsid w:val="00A17EB4"/>
    <w:rsid w:val="00A217CA"/>
    <w:rsid w:val="00A219E1"/>
    <w:rsid w:val="00A21B04"/>
    <w:rsid w:val="00A226D2"/>
    <w:rsid w:val="00A22716"/>
    <w:rsid w:val="00A227FE"/>
    <w:rsid w:val="00A234D2"/>
    <w:rsid w:val="00A2362E"/>
    <w:rsid w:val="00A23B3E"/>
    <w:rsid w:val="00A23EDC"/>
    <w:rsid w:val="00A2433A"/>
    <w:rsid w:val="00A243E1"/>
    <w:rsid w:val="00A24E87"/>
    <w:rsid w:val="00A2604D"/>
    <w:rsid w:val="00A260B8"/>
    <w:rsid w:val="00A267A8"/>
    <w:rsid w:val="00A2796A"/>
    <w:rsid w:val="00A30195"/>
    <w:rsid w:val="00A323D5"/>
    <w:rsid w:val="00A32AE4"/>
    <w:rsid w:val="00A34A59"/>
    <w:rsid w:val="00A34C90"/>
    <w:rsid w:val="00A355F8"/>
    <w:rsid w:val="00A357A6"/>
    <w:rsid w:val="00A35CC1"/>
    <w:rsid w:val="00A3700B"/>
    <w:rsid w:val="00A371DD"/>
    <w:rsid w:val="00A378CF"/>
    <w:rsid w:val="00A410F3"/>
    <w:rsid w:val="00A41310"/>
    <w:rsid w:val="00A421D7"/>
    <w:rsid w:val="00A424C9"/>
    <w:rsid w:val="00A43F70"/>
    <w:rsid w:val="00A45C69"/>
    <w:rsid w:val="00A47113"/>
    <w:rsid w:val="00A50C72"/>
    <w:rsid w:val="00A519E9"/>
    <w:rsid w:val="00A532C7"/>
    <w:rsid w:val="00A539F0"/>
    <w:rsid w:val="00A54645"/>
    <w:rsid w:val="00A546B4"/>
    <w:rsid w:val="00A54E7B"/>
    <w:rsid w:val="00A56388"/>
    <w:rsid w:val="00A57E23"/>
    <w:rsid w:val="00A6001F"/>
    <w:rsid w:val="00A60603"/>
    <w:rsid w:val="00A60B04"/>
    <w:rsid w:val="00A61361"/>
    <w:rsid w:val="00A61A42"/>
    <w:rsid w:val="00A61CD3"/>
    <w:rsid w:val="00A625A3"/>
    <w:rsid w:val="00A630C2"/>
    <w:rsid w:val="00A630D2"/>
    <w:rsid w:val="00A63CE7"/>
    <w:rsid w:val="00A64F02"/>
    <w:rsid w:val="00A6560A"/>
    <w:rsid w:val="00A66C99"/>
    <w:rsid w:val="00A67927"/>
    <w:rsid w:val="00A708E0"/>
    <w:rsid w:val="00A723BB"/>
    <w:rsid w:val="00A727FB"/>
    <w:rsid w:val="00A72B41"/>
    <w:rsid w:val="00A743D3"/>
    <w:rsid w:val="00A7506E"/>
    <w:rsid w:val="00A75A14"/>
    <w:rsid w:val="00A75C29"/>
    <w:rsid w:val="00A7637F"/>
    <w:rsid w:val="00A775C3"/>
    <w:rsid w:val="00A77F02"/>
    <w:rsid w:val="00A80225"/>
    <w:rsid w:val="00A80D70"/>
    <w:rsid w:val="00A8102F"/>
    <w:rsid w:val="00A8135A"/>
    <w:rsid w:val="00A8186F"/>
    <w:rsid w:val="00A8259D"/>
    <w:rsid w:val="00A82724"/>
    <w:rsid w:val="00A82AEE"/>
    <w:rsid w:val="00A82F13"/>
    <w:rsid w:val="00A834D8"/>
    <w:rsid w:val="00A83532"/>
    <w:rsid w:val="00A8438A"/>
    <w:rsid w:val="00A8466B"/>
    <w:rsid w:val="00A84C46"/>
    <w:rsid w:val="00A864A3"/>
    <w:rsid w:val="00A87246"/>
    <w:rsid w:val="00A87343"/>
    <w:rsid w:val="00A8772D"/>
    <w:rsid w:val="00A878E3"/>
    <w:rsid w:val="00A87C26"/>
    <w:rsid w:val="00A90ABF"/>
    <w:rsid w:val="00A90F2F"/>
    <w:rsid w:val="00A91070"/>
    <w:rsid w:val="00A91710"/>
    <w:rsid w:val="00A91BDA"/>
    <w:rsid w:val="00A92B1F"/>
    <w:rsid w:val="00A92F0D"/>
    <w:rsid w:val="00A92F68"/>
    <w:rsid w:val="00A93761"/>
    <w:rsid w:val="00A93AC8"/>
    <w:rsid w:val="00A94311"/>
    <w:rsid w:val="00A94EAA"/>
    <w:rsid w:val="00A94EC4"/>
    <w:rsid w:val="00A955AF"/>
    <w:rsid w:val="00A96356"/>
    <w:rsid w:val="00A96906"/>
    <w:rsid w:val="00AA0764"/>
    <w:rsid w:val="00AA0FEB"/>
    <w:rsid w:val="00AA138A"/>
    <w:rsid w:val="00AA1D0C"/>
    <w:rsid w:val="00AA25BF"/>
    <w:rsid w:val="00AA2ED0"/>
    <w:rsid w:val="00AA2F69"/>
    <w:rsid w:val="00AA318D"/>
    <w:rsid w:val="00AA3357"/>
    <w:rsid w:val="00AA33F9"/>
    <w:rsid w:val="00AA399A"/>
    <w:rsid w:val="00AA4311"/>
    <w:rsid w:val="00AA4EA8"/>
    <w:rsid w:val="00AA52E3"/>
    <w:rsid w:val="00AA5533"/>
    <w:rsid w:val="00AA5D21"/>
    <w:rsid w:val="00AA64C0"/>
    <w:rsid w:val="00AA754E"/>
    <w:rsid w:val="00AA7C87"/>
    <w:rsid w:val="00AA7D9C"/>
    <w:rsid w:val="00AB07FD"/>
    <w:rsid w:val="00AB25FD"/>
    <w:rsid w:val="00AB2B05"/>
    <w:rsid w:val="00AB3237"/>
    <w:rsid w:val="00AB33C1"/>
    <w:rsid w:val="00AB37A3"/>
    <w:rsid w:val="00AB4980"/>
    <w:rsid w:val="00AB49FC"/>
    <w:rsid w:val="00AB4BC1"/>
    <w:rsid w:val="00AB4FA4"/>
    <w:rsid w:val="00AB56E0"/>
    <w:rsid w:val="00AB5EFF"/>
    <w:rsid w:val="00AB70E6"/>
    <w:rsid w:val="00AB72A1"/>
    <w:rsid w:val="00AB73D3"/>
    <w:rsid w:val="00AB7F5C"/>
    <w:rsid w:val="00AB7F89"/>
    <w:rsid w:val="00AC0093"/>
    <w:rsid w:val="00AC060E"/>
    <w:rsid w:val="00AC177E"/>
    <w:rsid w:val="00AC1B3B"/>
    <w:rsid w:val="00AC36AC"/>
    <w:rsid w:val="00AC3ABF"/>
    <w:rsid w:val="00AC4262"/>
    <w:rsid w:val="00AC514A"/>
    <w:rsid w:val="00AC587B"/>
    <w:rsid w:val="00AC5A2F"/>
    <w:rsid w:val="00AC7354"/>
    <w:rsid w:val="00AC73E8"/>
    <w:rsid w:val="00AC74B7"/>
    <w:rsid w:val="00AC770A"/>
    <w:rsid w:val="00AC7FD6"/>
    <w:rsid w:val="00AD021A"/>
    <w:rsid w:val="00AD0CE9"/>
    <w:rsid w:val="00AD0F23"/>
    <w:rsid w:val="00AD18C2"/>
    <w:rsid w:val="00AD2416"/>
    <w:rsid w:val="00AD2B6F"/>
    <w:rsid w:val="00AD41E6"/>
    <w:rsid w:val="00AD48B8"/>
    <w:rsid w:val="00AD5B45"/>
    <w:rsid w:val="00AD60CC"/>
    <w:rsid w:val="00AD672A"/>
    <w:rsid w:val="00AD6ADB"/>
    <w:rsid w:val="00AD6CD9"/>
    <w:rsid w:val="00AD6D98"/>
    <w:rsid w:val="00AD78D4"/>
    <w:rsid w:val="00AD78EC"/>
    <w:rsid w:val="00AE011A"/>
    <w:rsid w:val="00AE011C"/>
    <w:rsid w:val="00AE09C7"/>
    <w:rsid w:val="00AE1164"/>
    <w:rsid w:val="00AE1997"/>
    <w:rsid w:val="00AE2693"/>
    <w:rsid w:val="00AE32B5"/>
    <w:rsid w:val="00AE43BD"/>
    <w:rsid w:val="00AE570E"/>
    <w:rsid w:val="00AE600F"/>
    <w:rsid w:val="00AE62BE"/>
    <w:rsid w:val="00AE6DF1"/>
    <w:rsid w:val="00AE6E94"/>
    <w:rsid w:val="00AE6E9B"/>
    <w:rsid w:val="00AE78FB"/>
    <w:rsid w:val="00AF0685"/>
    <w:rsid w:val="00AF07AD"/>
    <w:rsid w:val="00AF0F58"/>
    <w:rsid w:val="00AF17A5"/>
    <w:rsid w:val="00AF1E4A"/>
    <w:rsid w:val="00AF269A"/>
    <w:rsid w:val="00AF29FE"/>
    <w:rsid w:val="00AF606E"/>
    <w:rsid w:val="00AF71BC"/>
    <w:rsid w:val="00AF7547"/>
    <w:rsid w:val="00B00122"/>
    <w:rsid w:val="00B004BE"/>
    <w:rsid w:val="00B005AE"/>
    <w:rsid w:val="00B00688"/>
    <w:rsid w:val="00B00A2E"/>
    <w:rsid w:val="00B00E06"/>
    <w:rsid w:val="00B00F60"/>
    <w:rsid w:val="00B01604"/>
    <w:rsid w:val="00B026E3"/>
    <w:rsid w:val="00B02B75"/>
    <w:rsid w:val="00B02FB5"/>
    <w:rsid w:val="00B074DD"/>
    <w:rsid w:val="00B10583"/>
    <w:rsid w:val="00B108A5"/>
    <w:rsid w:val="00B1197E"/>
    <w:rsid w:val="00B12002"/>
    <w:rsid w:val="00B12223"/>
    <w:rsid w:val="00B12618"/>
    <w:rsid w:val="00B12654"/>
    <w:rsid w:val="00B13215"/>
    <w:rsid w:val="00B13BF0"/>
    <w:rsid w:val="00B14219"/>
    <w:rsid w:val="00B14982"/>
    <w:rsid w:val="00B15428"/>
    <w:rsid w:val="00B15BB6"/>
    <w:rsid w:val="00B15F1E"/>
    <w:rsid w:val="00B17987"/>
    <w:rsid w:val="00B17C9B"/>
    <w:rsid w:val="00B21836"/>
    <w:rsid w:val="00B22082"/>
    <w:rsid w:val="00B22131"/>
    <w:rsid w:val="00B2288E"/>
    <w:rsid w:val="00B22AD5"/>
    <w:rsid w:val="00B22EB6"/>
    <w:rsid w:val="00B23458"/>
    <w:rsid w:val="00B23EF7"/>
    <w:rsid w:val="00B23F4F"/>
    <w:rsid w:val="00B24DF3"/>
    <w:rsid w:val="00B2593C"/>
    <w:rsid w:val="00B2646D"/>
    <w:rsid w:val="00B268AF"/>
    <w:rsid w:val="00B26B47"/>
    <w:rsid w:val="00B26BE8"/>
    <w:rsid w:val="00B31C3B"/>
    <w:rsid w:val="00B32863"/>
    <w:rsid w:val="00B338DC"/>
    <w:rsid w:val="00B342AB"/>
    <w:rsid w:val="00B34DE9"/>
    <w:rsid w:val="00B3541C"/>
    <w:rsid w:val="00B35F4C"/>
    <w:rsid w:val="00B361DF"/>
    <w:rsid w:val="00B404B7"/>
    <w:rsid w:val="00B40D28"/>
    <w:rsid w:val="00B40E10"/>
    <w:rsid w:val="00B40F3D"/>
    <w:rsid w:val="00B417FD"/>
    <w:rsid w:val="00B42BA9"/>
    <w:rsid w:val="00B42BCE"/>
    <w:rsid w:val="00B43CB0"/>
    <w:rsid w:val="00B458CB"/>
    <w:rsid w:val="00B4612C"/>
    <w:rsid w:val="00B46461"/>
    <w:rsid w:val="00B470DB"/>
    <w:rsid w:val="00B472A4"/>
    <w:rsid w:val="00B472BE"/>
    <w:rsid w:val="00B47847"/>
    <w:rsid w:val="00B479B0"/>
    <w:rsid w:val="00B50B57"/>
    <w:rsid w:val="00B5110D"/>
    <w:rsid w:val="00B51C7B"/>
    <w:rsid w:val="00B52507"/>
    <w:rsid w:val="00B52631"/>
    <w:rsid w:val="00B52B55"/>
    <w:rsid w:val="00B52BE8"/>
    <w:rsid w:val="00B535A2"/>
    <w:rsid w:val="00B53AFB"/>
    <w:rsid w:val="00B55DB7"/>
    <w:rsid w:val="00B57967"/>
    <w:rsid w:val="00B60B63"/>
    <w:rsid w:val="00B61D5C"/>
    <w:rsid w:val="00B631F5"/>
    <w:rsid w:val="00B641E5"/>
    <w:rsid w:val="00B6484C"/>
    <w:rsid w:val="00B65D0F"/>
    <w:rsid w:val="00B66185"/>
    <w:rsid w:val="00B663C9"/>
    <w:rsid w:val="00B669FA"/>
    <w:rsid w:val="00B66D7C"/>
    <w:rsid w:val="00B66F1D"/>
    <w:rsid w:val="00B6731A"/>
    <w:rsid w:val="00B67819"/>
    <w:rsid w:val="00B67A72"/>
    <w:rsid w:val="00B701FC"/>
    <w:rsid w:val="00B70291"/>
    <w:rsid w:val="00B708AE"/>
    <w:rsid w:val="00B70F7D"/>
    <w:rsid w:val="00B72291"/>
    <w:rsid w:val="00B723B2"/>
    <w:rsid w:val="00B7382C"/>
    <w:rsid w:val="00B73851"/>
    <w:rsid w:val="00B73997"/>
    <w:rsid w:val="00B73DCD"/>
    <w:rsid w:val="00B749A7"/>
    <w:rsid w:val="00B75445"/>
    <w:rsid w:val="00B76543"/>
    <w:rsid w:val="00B77C6E"/>
    <w:rsid w:val="00B77D0D"/>
    <w:rsid w:val="00B81365"/>
    <w:rsid w:val="00B82CF1"/>
    <w:rsid w:val="00B8326D"/>
    <w:rsid w:val="00B833C6"/>
    <w:rsid w:val="00B833EF"/>
    <w:rsid w:val="00B83698"/>
    <w:rsid w:val="00B840DC"/>
    <w:rsid w:val="00B844DB"/>
    <w:rsid w:val="00B85D93"/>
    <w:rsid w:val="00B860FF"/>
    <w:rsid w:val="00B86496"/>
    <w:rsid w:val="00B86F4C"/>
    <w:rsid w:val="00B872FE"/>
    <w:rsid w:val="00B9085D"/>
    <w:rsid w:val="00B90F42"/>
    <w:rsid w:val="00B91BAE"/>
    <w:rsid w:val="00B92C99"/>
    <w:rsid w:val="00B92DF0"/>
    <w:rsid w:val="00B939ED"/>
    <w:rsid w:val="00B940D1"/>
    <w:rsid w:val="00B94E3F"/>
    <w:rsid w:val="00B94F35"/>
    <w:rsid w:val="00B95B52"/>
    <w:rsid w:val="00B96478"/>
    <w:rsid w:val="00B96736"/>
    <w:rsid w:val="00B9746B"/>
    <w:rsid w:val="00BA03E6"/>
    <w:rsid w:val="00BA04F9"/>
    <w:rsid w:val="00BA0B78"/>
    <w:rsid w:val="00BA0BAF"/>
    <w:rsid w:val="00BA0FE0"/>
    <w:rsid w:val="00BA1212"/>
    <w:rsid w:val="00BA19BC"/>
    <w:rsid w:val="00BA1CED"/>
    <w:rsid w:val="00BA22AA"/>
    <w:rsid w:val="00BA23E7"/>
    <w:rsid w:val="00BA31F4"/>
    <w:rsid w:val="00BA377E"/>
    <w:rsid w:val="00BA3CFC"/>
    <w:rsid w:val="00BA4AA8"/>
    <w:rsid w:val="00BA4DA2"/>
    <w:rsid w:val="00BA5B59"/>
    <w:rsid w:val="00BA642B"/>
    <w:rsid w:val="00BA6835"/>
    <w:rsid w:val="00BA68D7"/>
    <w:rsid w:val="00BA6FAE"/>
    <w:rsid w:val="00BA7080"/>
    <w:rsid w:val="00BA72CE"/>
    <w:rsid w:val="00BA75D8"/>
    <w:rsid w:val="00BA7C3D"/>
    <w:rsid w:val="00BB032B"/>
    <w:rsid w:val="00BB03F5"/>
    <w:rsid w:val="00BB1372"/>
    <w:rsid w:val="00BB282D"/>
    <w:rsid w:val="00BB3280"/>
    <w:rsid w:val="00BB3B36"/>
    <w:rsid w:val="00BB5366"/>
    <w:rsid w:val="00BB5FE9"/>
    <w:rsid w:val="00BB60E9"/>
    <w:rsid w:val="00BB63B9"/>
    <w:rsid w:val="00BB6627"/>
    <w:rsid w:val="00BB71A0"/>
    <w:rsid w:val="00BB77F4"/>
    <w:rsid w:val="00BB7B4D"/>
    <w:rsid w:val="00BC00AA"/>
    <w:rsid w:val="00BC012B"/>
    <w:rsid w:val="00BC0203"/>
    <w:rsid w:val="00BC0504"/>
    <w:rsid w:val="00BC0BF4"/>
    <w:rsid w:val="00BC1306"/>
    <w:rsid w:val="00BC1DA0"/>
    <w:rsid w:val="00BC2F18"/>
    <w:rsid w:val="00BC31BE"/>
    <w:rsid w:val="00BC396C"/>
    <w:rsid w:val="00BC39A6"/>
    <w:rsid w:val="00BC3CD8"/>
    <w:rsid w:val="00BC40B2"/>
    <w:rsid w:val="00BC4582"/>
    <w:rsid w:val="00BC50EF"/>
    <w:rsid w:val="00BC515E"/>
    <w:rsid w:val="00BC5509"/>
    <w:rsid w:val="00BC56B0"/>
    <w:rsid w:val="00BC5B8D"/>
    <w:rsid w:val="00BC5C36"/>
    <w:rsid w:val="00BC5DB4"/>
    <w:rsid w:val="00BC640A"/>
    <w:rsid w:val="00BC7969"/>
    <w:rsid w:val="00BD07C3"/>
    <w:rsid w:val="00BD084D"/>
    <w:rsid w:val="00BD0C3C"/>
    <w:rsid w:val="00BD0EBD"/>
    <w:rsid w:val="00BD1479"/>
    <w:rsid w:val="00BD14CC"/>
    <w:rsid w:val="00BD1CAA"/>
    <w:rsid w:val="00BD279D"/>
    <w:rsid w:val="00BD2F96"/>
    <w:rsid w:val="00BD3ABE"/>
    <w:rsid w:val="00BD3B1D"/>
    <w:rsid w:val="00BD488B"/>
    <w:rsid w:val="00BD4C73"/>
    <w:rsid w:val="00BD4CD5"/>
    <w:rsid w:val="00BD531C"/>
    <w:rsid w:val="00BD57E7"/>
    <w:rsid w:val="00BD5C25"/>
    <w:rsid w:val="00BD64A0"/>
    <w:rsid w:val="00BD786C"/>
    <w:rsid w:val="00BD7D68"/>
    <w:rsid w:val="00BE1181"/>
    <w:rsid w:val="00BE1541"/>
    <w:rsid w:val="00BE2B68"/>
    <w:rsid w:val="00BE33F2"/>
    <w:rsid w:val="00BE36D1"/>
    <w:rsid w:val="00BE4107"/>
    <w:rsid w:val="00BE4AFE"/>
    <w:rsid w:val="00BE5D80"/>
    <w:rsid w:val="00BE617B"/>
    <w:rsid w:val="00BE6264"/>
    <w:rsid w:val="00BE6D4B"/>
    <w:rsid w:val="00BE71F9"/>
    <w:rsid w:val="00BE7BFC"/>
    <w:rsid w:val="00BF261F"/>
    <w:rsid w:val="00BF3918"/>
    <w:rsid w:val="00BF3CAA"/>
    <w:rsid w:val="00BF3E30"/>
    <w:rsid w:val="00BF401A"/>
    <w:rsid w:val="00BF4D1F"/>
    <w:rsid w:val="00BF5068"/>
    <w:rsid w:val="00BF5204"/>
    <w:rsid w:val="00BF5B23"/>
    <w:rsid w:val="00BF71AB"/>
    <w:rsid w:val="00BF7981"/>
    <w:rsid w:val="00BF7D5C"/>
    <w:rsid w:val="00BF7F3B"/>
    <w:rsid w:val="00C003B8"/>
    <w:rsid w:val="00C0040F"/>
    <w:rsid w:val="00C008A4"/>
    <w:rsid w:val="00C00C49"/>
    <w:rsid w:val="00C0102F"/>
    <w:rsid w:val="00C01B74"/>
    <w:rsid w:val="00C021DF"/>
    <w:rsid w:val="00C022CB"/>
    <w:rsid w:val="00C02A4A"/>
    <w:rsid w:val="00C0350D"/>
    <w:rsid w:val="00C0388A"/>
    <w:rsid w:val="00C047E8"/>
    <w:rsid w:val="00C04F33"/>
    <w:rsid w:val="00C066FD"/>
    <w:rsid w:val="00C06FAE"/>
    <w:rsid w:val="00C07168"/>
    <w:rsid w:val="00C10BC2"/>
    <w:rsid w:val="00C10C95"/>
    <w:rsid w:val="00C10EF7"/>
    <w:rsid w:val="00C12157"/>
    <w:rsid w:val="00C13DD0"/>
    <w:rsid w:val="00C145AF"/>
    <w:rsid w:val="00C17154"/>
    <w:rsid w:val="00C1717D"/>
    <w:rsid w:val="00C172D4"/>
    <w:rsid w:val="00C17AC3"/>
    <w:rsid w:val="00C17B89"/>
    <w:rsid w:val="00C20207"/>
    <w:rsid w:val="00C205BE"/>
    <w:rsid w:val="00C205E6"/>
    <w:rsid w:val="00C22DC4"/>
    <w:rsid w:val="00C23445"/>
    <w:rsid w:val="00C248B7"/>
    <w:rsid w:val="00C255B2"/>
    <w:rsid w:val="00C25CB7"/>
    <w:rsid w:val="00C26130"/>
    <w:rsid w:val="00C2646C"/>
    <w:rsid w:val="00C27FCE"/>
    <w:rsid w:val="00C302B3"/>
    <w:rsid w:val="00C30359"/>
    <w:rsid w:val="00C31C35"/>
    <w:rsid w:val="00C330C4"/>
    <w:rsid w:val="00C36DC0"/>
    <w:rsid w:val="00C371A3"/>
    <w:rsid w:val="00C372BA"/>
    <w:rsid w:val="00C37436"/>
    <w:rsid w:val="00C37519"/>
    <w:rsid w:val="00C40695"/>
    <w:rsid w:val="00C406CC"/>
    <w:rsid w:val="00C4103C"/>
    <w:rsid w:val="00C414AE"/>
    <w:rsid w:val="00C453FE"/>
    <w:rsid w:val="00C45ED4"/>
    <w:rsid w:val="00C45F5F"/>
    <w:rsid w:val="00C46313"/>
    <w:rsid w:val="00C46874"/>
    <w:rsid w:val="00C46A00"/>
    <w:rsid w:val="00C47584"/>
    <w:rsid w:val="00C47B26"/>
    <w:rsid w:val="00C47EB0"/>
    <w:rsid w:val="00C47FBD"/>
    <w:rsid w:val="00C50683"/>
    <w:rsid w:val="00C51E09"/>
    <w:rsid w:val="00C52D1A"/>
    <w:rsid w:val="00C5362E"/>
    <w:rsid w:val="00C543B0"/>
    <w:rsid w:val="00C543FE"/>
    <w:rsid w:val="00C54F6F"/>
    <w:rsid w:val="00C5528F"/>
    <w:rsid w:val="00C554A2"/>
    <w:rsid w:val="00C55EA1"/>
    <w:rsid w:val="00C563EA"/>
    <w:rsid w:val="00C5654B"/>
    <w:rsid w:val="00C57487"/>
    <w:rsid w:val="00C61231"/>
    <w:rsid w:val="00C619F1"/>
    <w:rsid w:val="00C62E7F"/>
    <w:rsid w:val="00C6396A"/>
    <w:rsid w:val="00C64B92"/>
    <w:rsid w:val="00C65465"/>
    <w:rsid w:val="00C66644"/>
    <w:rsid w:val="00C66C59"/>
    <w:rsid w:val="00C677FF"/>
    <w:rsid w:val="00C67B45"/>
    <w:rsid w:val="00C700F3"/>
    <w:rsid w:val="00C704D3"/>
    <w:rsid w:val="00C707D5"/>
    <w:rsid w:val="00C70A9C"/>
    <w:rsid w:val="00C724DE"/>
    <w:rsid w:val="00C72703"/>
    <w:rsid w:val="00C7283D"/>
    <w:rsid w:val="00C72A53"/>
    <w:rsid w:val="00C7342E"/>
    <w:rsid w:val="00C7489C"/>
    <w:rsid w:val="00C7609F"/>
    <w:rsid w:val="00C776FE"/>
    <w:rsid w:val="00C81E11"/>
    <w:rsid w:val="00C82679"/>
    <w:rsid w:val="00C827DB"/>
    <w:rsid w:val="00C84CCE"/>
    <w:rsid w:val="00C85AAE"/>
    <w:rsid w:val="00C85F81"/>
    <w:rsid w:val="00C8679F"/>
    <w:rsid w:val="00C87D83"/>
    <w:rsid w:val="00C9235B"/>
    <w:rsid w:val="00C9310E"/>
    <w:rsid w:val="00C93844"/>
    <w:rsid w:val="00C93FCB"/>
    <w:rsid w:val="00C94D7A"/>
    <w:rsid w:val="00C954AB"/>
    <w:rsid w:val="00C957F9"/>
    <w:rsid w:val="00C96382"/>
    <w:rsid w:val="00C97134"/>
    <w:rsid w:val="00C97A41"/>
    <w:rsid w:val="00C97BA9"/>
    <w:rsid w:val="00C97C3D"/>
    <w:rsid w:val="00C97CC2"/>
    <w:rsid w:val="00C97F75"/>
    <w:rsid w:val="00CA03D9"/>
    <w:rsid w:val="00CA04FA"/>
    <w:rsid w:val="00CA093E"/>
    <w:rsid w:val="00CA0D1B"/>
    <w:rsid w:val="00CA187D"/>
    <w:rsid w:val="00CA1971"/>
    <w:rsid w:val="00CA1F1D"/>
    <w:rsid w:val="00CA235A"/>
    <w:rsid w:val="00CA391F"/>
    <w:rsid w:val="00CA4720"/>
    <w:rsid w:val="00CA4FD7"/>
    <w:rsid w:val="00CA5081"/>
    <w:rsid w:val="00CA5201"/>
    <w:rsid w:val="00CA5CC4"/>
    <w:rsid w:val="00CA6432"/>
    <w:rsid w:val="00CA7A07"/>
    <w:rsid w:val="00CA7BE0"/>
    <w:rsid w:val="00CA7BF3"/>
    <w:rsid w:val="00CB09C6"/>
    <w:rsid w:val="00CB09CB"/>
    <w:rsid w:val="00CB0C14"/>
    <w:rsid w:val="00CB0C38"/>
    <w:rsid w:val="00CB108B"/>
    <w:rsid w:val="00CB1959"/>
    <w:rsid w:val="00CB281D"/>
    <w:rsid w:val="00CB28D7"/>
    <w:rsid w:val="00CB3167"/>
    <w:rsid w:val="00CB4040"/>
    <w:rsid w:val="00CB5297"/>
    <w:rsid w:val="00CB5B27"/>
    <w:rsid w:val="00CB65F0"/>
    <w:rsid w:val="00CB7766"/>
    <w:rsid w:val="00CB79E4"/>
    <w:rsid w:val="00CB7EC7"/>
    <w:rsid w:val="00CC0465"/>
    <w:rsid w:val="00CC1039"/>
    <w:rsid w:val="00CC12CA"/>
    <w:rsid w:val="00CC14EC"/>
    <w:rsid w:val="00CC15DE"/>
    <w:rsid w:val="00CC16E3"/>
    <w:rsid w:val="00CC1E5D"/>
    <w:rsid w:val="00CC1EC6"/>
    <w:rsid w:val="00CC2A52"/>
    <w:rsid w:val="00CC31B0"/>
    <w:rsid w:val="00CC38BE"/>
    <w:rsid w:val="00CC3B61"/>
    <w:rsid w:val="00CC424C"/>
    <w:rsid w:val="00CC4616"/>
    <w:rsid w:val="00CC4D79"/>
    <w:rsid w:val="00CC510E"/>
    <w:rsid w:val="00CC544D"/>
    <w:rsid w:val="00CC55CF"/>
    <w:rsid w:val="00CC5CA2"/>
    <w:rsid w:val="00CC68D1"/>
    <w:rsid w:val="00CC6D7A"/>
    <w:rsid w:val="00CC739F"/>
    <w:rsid w:val="00CC7E40"/>
    <w:rsid w:val="00CD0107"/>
    <w:rsid w:val="00CD0208"/>
    <w:rsid w:val="00CD13C9"/>
    <w:rsid w:val="00CD1934"/>
    <w:rsid w:val="00CD3BCA"/>
    <w:rsid w:val="00CD3CF1"/>
    <w:rsid w:val="00CD3F04"/>
    <w:rsid w:val="00CD44AB"/>
    <w:rsid w:val="00CD4963"/>
    <w:rsid w:val="00CD4D27"/>
    <w:rsid w:val="00CD53A6"/>
    <w:rsid w:val="00CD63A2"/>
    <w:rsid w:val="00CD6564"/>
    <w:rsid w:val="00CD7A7A"/>
    <w:rsid w:val="00CD7EB0"/>
    <w:rsid w:val="00CE0062"/>
    <w:rsid w:val="00CE0936"/>
    <w:rsid w:val="00CE36DB"/>
    <w:rsid w:val="00CE375F"/>
    <w:rsid w:val="00CE376F"/>
    <w:rsid w:val="00CE397A"/>
    <w:rsid w:val="00CE4902"/>
    <w:rsid w:val="00CE50CD"/>
    <w:rsid w:val="00CE622A"/>
    <w:rsid w:val="00CE6412"/>
    <w:rsid w:val="00CE6AF2"/>
    <w:rsid w:val="00CE6BF5"/>
    <w:rsid w:val="00CE7A3C"/>
    <w:rsid w:val="00CE7F06"/>
    <w:rsid w:val="00CF04BC"/>
    <w:rsid w:val="00CF0980"/>
    <w:rsid w:val="00CF136A"/>
    <w:rsid w:val="00CF16EC"/>
    <w:rsid w:val="00CF1D66"/>
    <w:rsid w:val="00CF3075"/>
    <w:rsid w:val="00CF507B"/>
    <w:rsid w:val="00CF56B9"/>
    <w:rsid w:val="00CF5FD0"/>
    <w:rsid w:val="00CF612B"/>
    <w:rsid w:val="00CF630E"/>
    <w:rsid w:val="00CF7162"/>
    <w:rsid w:val="00CF716C"/>
    <w:rsid w:val="00CF775C"/>
    <w:rsid w:val="00CF7784"/>
    <w:rsid w:val="00CF7AF3"/>
    <w:rsid w:val="00CF7D33"/>
    <w:rsid w:val="00CF7F57"/>
    <w:rsid w:val="00D0000D"/>
    <w:rsid w:val="00D00399"/>
    <w:rsid w:val="00D00F1E"/>
    <w:rsid w:val="00D012BC"/>
    <w:rsid w:val="00D016D8"/>
    <w:rsid w:val="00D0172C"/>
    <w:rsid w:val="00D01C09"/>
    <w:rsid w:val="00D01D90"/>
    <w:rsid w:val="00D0261B"/>
    <w:rsid w:val="00D02729"/>
    <w:rsid w:val="00D03018"/>
    <w:rsid w:val="00D03B85"/>
    <w:rsid w:val="00D04047"/>
    <w:rsid w:val="00D040C9"/>
    <w:rsid w:val="00D04489"/>
    <w:rsid w:val="00D044A2"/>
    <w:rsid w:val="00D04C86"/>
    <w:rsid w:val="00D05582"/>
    <w:rsid w:val="00D05A14"/>
    <w:rsid w:val="00D05E71"/>
    <w:rsid w:val="00D0622E"/>
    <w:rsid w:val="00D06C58"/>
    <w:rsid w:val="00D070FA"/>
    <w:rsid w:val="00D07AF3"/>
    <w:rsid w:val="00D07E1D"/>
    <w:rsid w:val="00D114AD"/>
    <w:rsid w:val="00D11A27"/>
    <w:rsid w:val="00D11B63"/>
    <w:rsid w:val="00D11C8C"/>
    <w:rsid w:val="00D11FF6"/>
    <w:rsid w:val="00D128F7"/>
    <w:rsid w:val="00D13DE5"/>
    <w:rsid w:val="00D14799"/>
    <w:rsid w:val="00D1519A"/>
    <w:rsid w:val="00D158BC"/>
    <w:rsid w:val="00D15F6F"/>
    <w:rsid w:val="00D16255"/>
    <w:rsid w:val="00D16703"/>
    <w:rsid w:val="00D1673A"/>
    <w:rsid w:val="00D16C49"/>
    <w:rsid w:val="00D1736D"/>
    <w:rsid w:val="00D17D1C"/>
    <w:rsid w:val="00D17F07"/>
    <w:rsid w:val="00D203FD"/>
    <w:rsid w:val="00D2040D"/>
    <w:rsid w:val="00D2040E"/>
    <w:rsid w:val="00D21425"/>
    <w:rsid w:val="00D21F46"/>
    <w:rsid w:val="00D221DA"/>
    <w:rsid w:val="00D22841"/>
    <w:rsid w:val="00D2328B"/>
    <w:rsid w:val="00D23BE2"/>
    <w:rsid w:val="00D24481"/>
    <w:rsid w:val="00D24B72"/>
    <w:rsid w:val="00D276FF"/>
    <w:rsid w:val="00D301C1"/>
    <w:rsid w:val="00D30C1D"/>
    <w:rsid w:val="00D311AC"/>
    <w:rsid w:val="00D32F37"/>
    <w:rsid w:val="00D339C5"/>
    <w:rsid w:val="00D33ADE"/>
    <w:rsid w:val="00D33B00"/>
    <w:rsid w:val="00D33F2A"/>
    <w:rsid w:val="00D348BA"/>
    <w:rsid w:val="00D35426"/>
    <w:rsid w:val="00D35457"/>
    <w:rsid w:val="00D35BE8"/>
    <w:rsid w:val="00D36C68"/>
    <w:rsid w:val="00D3765E"/>
    <w:rsid w:val="00D37D4C"/>
    <w:rsid w:val="00D40CDD"/>
    <w:rsid w:val="00D40E15"/>
    <w:rsid w:val="00D416EB"/>
    <w:rsid w:val="00D41A54"/>
    <w:rsid w:val="00D41DBF"/>
    <w:rsid w:val="00D43025"/>
    <w:rsid w:val="00D43C5A"/>
    <w:rsid w:val="00D43E39"/>
    <w:rsid w:val="00D44740"/>
    <w:rsid w:val="00D44819"/>
    <w:rsid w:val="00D45EAC"/>
    <w:rsid w:val="00D46AEA"/>
    <w:rsid w:val="00D46B17"/>
    <w:rsid w:val="00D50009"/>
    <w:rsid w:val="00D50CF5"/>
    <w:rsid w:val="00D5119E"/>
    <w:rsid w:val="00D51319"/>
    <w:rsid w:val="00D51581"/>
    <w:rsid w:val="00D52B89"/>
    <w:rsid w:val="00D530D7"/>
    <w:rsid w:val="00D536F7"/>
    <w:rsid w:val="00D53F69"/>
    <w:rsid w:val="00D54164"/>
    <w:rsid w:val="00D54742"/>
    <w:rsid w:val="00D5540D"/>
    <w:rsid w:val="00D55CA0"/>
    <w:rsid w:val="00D55CAA"/>
    <w:rsid w:val="00D576A2"/>
    <w:rsid w:val="00D579B5"/>
    <w:rsid w:val="00D57B32"/>
    <w:rsid w:val="00D57E76"/>
    <w:rsid w:val="00D60109"/>
    <w:rsid w:val="00D60D8D"/>
    <w:rsid w:val="00D61822"/>
    <w:rsid w:val="00D61EBE"/>
    <w:rsid w:val="00D62351"/>
    <w:rsid w:val="00D624E8"/>
    <w:rsid w:val="00D62FAA"/>
    <w:rsid w:val="00D6515D"/>
    <w:rsid w:val="00D65B97"/>
    <w:rsid w:val="00D66B17"/>
    <w:rsid w:val="00D703A4"/>
    <w:rsid w:val="00D70559"/>
    <w:rsid w:val="00D70FFD"/>
    <w:rsid w:val="00D714DF"/>
    <w:rsid w:val="00D71A37"/>
    <w:rsid w:val="00D72438"/>
    <w:rsid w:val="00D7245D"/>
    <w:rsid w:val="00D72668"/>
    <w:rsid w:val="00D72CC2"/>
    <w:rsid w:val="00D73475"/>
    <w:rsid w:val="00D74109"/>
    <w:rsid w:val="00D7470E"/>
    <w:rsid w:val="00D74D06"/>
    <w:rsid w:val="00D75546"/>
    <w:rsid w:val="00D7615A"/>
    <w:rsid w:val="00D764E5"/>
    <w:rsid w:val="00D76FF7"/>
    <w:rsid w:val="00D77235"/>
    <w:rsid w:val="00D7743D"/>
    <w:rsid w:val="00D77C4F"/>
    <w:rsid w:val="00D77D4A"/>
    <w:rsid w:val="00D809EC"/>
    <w:rsid w:val="00D80F4A"/>
    <w:rsid w:val="00D80FB7"/>
    <w:rsid w:val="00D81505"/>
    <w:rsid w:val="00D816C7"/>
    <w:rsid w:val="00D82410"/>
    <w:rsid w:val="00D8294A"/>
    <w:rsid w:val="00D82AC9"/>
    <w:rsid w:val="00D83CBF"/>
    <w:rsid w:val="00D84A7B"/>
    <w:rsid w:val="00D84DA1"/>
    <w:rsid w:val="00D86775"/>
    <w:rsid w:val="00D8754B"/>
    <w:rsid w:val="00D87FFC"/>
    <w:rsid w:val="00D915C6"/>
    <w:rsid w:val="00D92482"/>
    <w:rsid w:val="00D92735"/>
    <w:rsid w:val="00D92C7F"/>
    <w:rsid w:val="00D932F3"/>
    <w:rsid w:val="00D93CA7"/>
    <w:rsid w:val="00D9427C"/>
    <w:rsid w:val="00D944D5"/>
    <w:rsid w:val="00D94813"/>
    <w:rsid w:val="00D9485F"/>
    <w:rsid w:val="00D94A4E"/>
    <w:rsid w:val="00D94CDD"/>
    <w:rsid w:val="00D94EC0"/>
    <w:rsid w:val="00D95EF7"/>
    <w:rsid w:val="00D962D1"/>
    <w:rsid w:val="00D977B0"/>
    <w:rsid w:val="00DA06AA"/>
    <w:rsid w:val="00DA0BF1"/>
    <w:rsid w:val="00DA15B8"/>
    <w:rsid w:val="00DA17F2"/>
    <w:rsid w:val="00DA1AD6"/>
    <w:rsid w:val="00DA1B32"/>
    <w:rsid w:val="00DA1BAE"/>
    <w:rsid w:val="00DA25A6"/>
    <w:rsid w:val="00DA2857"/>
    <w:rsid w:val="00DA3118"/>
    <w:rsid w:val="00DA318B"/>
    <w:rsid w:val="00DA3B42"/>
    <w:rsid w:val="00DA3D5A"/>
    <w:rsid w:val="00DA3F46"/>
    <w:rsid w:val="00DA49CB"/>
    <w:rsid w:val="00DA5992"/>
    <w:rsid w:val="00DA6235"/>
    <w:rsid w:val="00DA6CB7"/>
    <w:rsid w:val="00DA6CE6"/>
    <w:rsid w:val="00DA6DC5"/>
    <w:rsid w:val="00DA7986"/>
    <w:rsid w:val="00DB087E"/>
    <w:rsid w:val="00DB09C8"/>
    <w:rsid w:val="00DB1185"/>
    <w:rsid w:val="00DB1351"/>
    <w:rsid w:val="00DB1CE6"/>
    <w:rsid w:val="00DB24F7"/>
    <w:rsid w:val="00DB24F8"/>
    <w:rsid w:val="00DB3781"/>
    <w:rsid w:val="00DB419C"/>
    <w:rsid w:val="00DB45E1"/>
    <w:rsid w:val="00DB480F"/>
    <w:rsid w:val="00DB6C2B"/>
    <w:rsid w:val="00DB6D81"/>
    <w:rsid w:val="00DB72C5"/>
    <w:rsid w:val="00DC03BC"/>
    <w:rsid w:val="00DC09C4"/>
    <w:rsid w:val="00DC14AD"/>
    <w:rsid w:val="00DC1536"/>
    <w:rsid w:val="00DC1F20"/>
    <w:rsid w:val="00DC21D1"/>
    <w:rsid w:val="00DC2E3B"/>
    <w:rsid w:val="00DC3383"/>
    <w:rsid w:val="00DC3A23"/>
    <w:rsid w:val="00DC3B24"/>
    <w:rsid w:val="00DC3F1D"/>
    <w:rsid w:val="00DC5086"/>
    <w:rsid w:val="00DC5A94"/>
    <w:rsid w:val="00DC61D6"/>
    <w:rsid w:val="00DC65CE"/>
    <w:rsid w:val="00DC6DCD"/>
    <w:rsid w:val="00DD0063"/>
    <w:rsid w:val="00DD04EA"/>
    <w:rsid w:val="00DD0CF9"/>
    <w:rsid w:val="00DD15D1"/>
    <w:rsid w:val="00DD1746"/>
    <w:rsid w:val="00DD2263"/>
    <w:rsid w:val="00DD2729"/>
    <w:rsid w:val="00DD2C41"/>
    <w:rsid w:val="00DD30B3"/>
    <w:rsid w:val="00DD3447"/>
    <w:rsid w:val="00DD36A5"/>
    <w:rsid w:val="00DD3CB9"/>
    <w:rsid w:val="00DD4B59"/>
    <w:rsid w:val="00DD4C1E"/>
    <w:rsid w:val="00DD4EFE"/>
    <w:rsid w:val="00DD62B2"/>
    <w:rsid w:val="00DD63A3"/>
    <w:rsid w:val="00DD65AF"/>
    <w:rsid w:val="00DD7950"/>
    <w:rsid w:val="00DD7BC8"/>
    <w:rsid w:val="00DD7C3F"/>
    <w:rsid w:val="00DE1623"/>
    <w:rsid w:val="00DE1B6E"/>
    <w:rsid w:val="00DE209F"/>
    <w:rsid w:val="00DE216F"/>
    <w:rsid w:val="00DE2D43"/>
    <w:rsid w:val="00DE2F59"/>
    <w:rsid w:val="00DE3E1D"/>
    <w:rsid w:val="00DE4C75"/>
    <w:rsid w:val="00DE51DE"/>
    <w:rsid w:val="00DE7141"/>
    <w:rsid w:val="00DE7231"/>
    <w:rsid w:val="00DE74DD"/>
    <w:rsid w:val="00DE7ED0"/>
    <w:rsid w:val="00DF00E5"/>
    <w:rsid w:val="00DF082B"/>
    <w:rsid w:val="00DF0AFE"/>
    <w:rsid w:val="00DF0F7A"/>
    <w:rsid w:val="00DF1032"/>
    <w:rsid w:val="00DF1969"/>
    <w:rsid w:val="00DF1B2A"/>
    <w:rsid w:val="00DF421F"/>
    <w:rsid w:val="00DF51E9"/>
    <w:rsid w:val="00DF588B"/>
    <w:rsid w:val="00DF5C3C"/>
    <w:rsid w:val="00DF5DB3"/>
    <w:rsid w:val="00DF60EF"/>
    <w:rsid w:val="00DF6374"/>
    <w:rsid w:val="00DF66EE"/>
    <w:rsid w:val="00DF7699"/>
    <w:rsid w:val="00DF7AE7"/>
    <w:rsid w:val="00E003DE"/>
    <w:rsid w:val="00E0103D"/>
    <w:rsid w:val="00E01AAA"/>
    <w:rsid w:val="00E02BEA"/>
    <w:rsid w:val="00E03622"/>
    <w:rsid w:val="00E03A75"/>
    <w:rsid w:val="00E04777"/>
    <w:rsid w:val="00E05727"/>
    <w:rsid w:val="00E05800"/>
    <w:rsid w:val="00E05F81"/>
    <w:rsid w:val="00E06B43"/>
    <w:rsid w:val="00E07AEA"/>
    <w:rsid w:val="00E07C3E"/>
    <w:rsid w:val="00E10644"/>
    <w:rsid w:val="00E10671"/>
    <w:rsid w:val="00E10AB4"/>
    <w:rsid w:val="00E110CB"/>
    <w:rsid w:val="00E11502"/>
    <w:rsid w:val="00E13B75"/>
    <w:rsid w:val="00E14499"/>
    <w:rsid w:val="00E14FFD"/>
    <w:rsid w:val="00E153E4"/>
    <w:rsid w:val="00E158E4"/>
    <w:rsid w:val="00E15F92"/>
    <w:rsid w:val="00E1611C"/>
    <w:rsid w:val="00E17A09"/>
    <w:rsid w:val="00E17F8F"/>
    <w:rsid w:val="00E20848"/>
    <w:rsid w:val="00E22115"/>
    <w:rsid w:val="00E225DB"/>
    <w:rsid w:val="00E22BB9"/>
    <w:rsid w:val="00E2324C"/>
    <w:rsid w:val="00E23EF7"/>
    <w:rsid w:val="00E2411B"/>
    <w:rsid w:val="00E24404"/>
    <w:rsid w:val="00E25293"/>
    <w:rsid w:val="00E25357"/>
    <w:rsid w:val="00E25648"/>
    <w:rsid w:val="00E26814"/>
    <w:rsid w:val="00E26C0C"/>
    <w:rsid w:val="00E26C34"/>
    <w:rsid w:val="00E30B9E"/>
    <w:rsid w:val="00E30C43"/>
    <w:rsid w:val="00E314FF"/>
    <w:rsid w:val="00E316B6"/>
    <w:rsid w:val="00E31D7E"/>
    <w:rsid w:val="00E31E8F"/>
    <w:rsid w:val="00E33075"/>
    <w:rsid w:val="00E3336C"/>
    <w:rsid w:val="00E33E48"/>
    <w:rsid w:val="00E3415E"/>
    <w:rsid w:val="00E341CB"/>
    <w:rsid w:val="00E34DFB"/>
    <w:rsid w:val="00E35C28"/>
    <w:rsid w:val="00E35D49"/>
    <w:rsid w:val="00E370A6"/>
    <w:rsid w:val="00E40DEC"/>
    <w:rsid w:val="00E41124"/>
    <w:rsid w:val="00E41363"/>
    <w:rsid w:val="00E41445"/>
    <w:rsid w:val="00E415CC"/>
    <w:rsid w:val="00E41C48"/>
    <w:rsid w:val="00E41D78"/>
    <w:rsid w:val="00E4475F"/>
    <w:rsid w:val="00E45D1F"/>
    <w:rsid w:val="00E460F2"/>
    <w:rsid w:val="00E4741C"/>
    <w:rsid w:val="00E47D42"/>
    <w:rsid w:val="00E47F78"/>
    <w:rsid w:val="00E5076D"/>
    <w:rsid w:val="00E50F29"/>
    <w:rsid w:val="00E51369"/>
    <w:rsid w:val="00E51CE6"/>
    <w:rsid w:val="00E51FBC"/>
    <w:rsid w:val="00E52214"/>
    <w:rsid w:val="00E5254D"/>
    <w:rsid w:val="00E53E84"/>
    <w:rsid w:val="00E549E2"/>
    <w:rsid w:val="00E54C0C"/>
    <w:rsid w:val="00E5536B"/>
    <w:rsid w:val="00E553CA"/>
    <w:rsid w:val="00E561BC"/>
    <w:rsid w:val="00E56247"/>
    <w:rsid w:val="00E5749D"/>
    <w:rsid w:val="00E5786B"/>
    <w:rsid w:val="00E606DA"/>
    <w:rsid w:val="00E60E73"/>
    <w:rsid w:val="00E6166D"/>
    <w:rsid w:val="00E616DD"/>
    <w:rsid w:val="00E629F5"/>
    <w:rsid w:val="00E63C03"/>
    <w:rsid w:val="00E63CD3"/>
    <w:rsid w:val="00E649BC"/>
    <w:rsid w:val="00E64C0C"/>
    <w:rsid w:val="00E65674"/>
    <w:rsid w:val="00E659BE"/>
    <w:rsid w:val="00E66A3B"/>
    <w:rsid w:val="00E66A92"/>
    <w:rsid w:val="00E66B76"/>
    <w:rsid w:val="00E66C81"/>
    <w:rsid w:val="00E67EB0"/>
    <w:rsid w:val="00E67F11"/>
    <w:rsid w:val="00E70CB9"/>
    <w:rsid w:val="00E714E2"/>
    <w:rsid w:val="00E71626"/>
    <w:rsid w:val="00E71DFE"/>
    <w:rsid w:val="00E745DE"/>
    <w:rsid w:val="00E74DE9"/>
    <w:rsid w:val="00E75EFA"/>
    <w:rsid w:val="00E77233"/>
    <w:rsid w:val="00E77A57"/>
    <w:rsid w:val="00E805B5"/>
    <w:rsid w:val="00E80BBA"/>
    <w:rsid w:val="00E80DDE"/>
    <w:rsid w:val="00E811FD"/>
    <w:rsid w:val="00E81E11"/>
    <w:rsid w:val="00E82F98"/>
    <w:rsid w:val="00E83244"/>
    <w:rsid w:val="00E8351F"/>
    <w:rsid w:val="00E85114"/>
    <w:rsid w:val="00E8531D"/>
    <w:rsid w:val="00E85B97"/>
    <w:rsid w:val="00E8643F"/>
    <w:rsid w:val="00E865FA"/>
    <w:rsid w:val="00E86F44"/>
    <w:rsid w:val="00E87C74"/>
    <w:rsid w:val="00E90B99"/>
    <w:rsid w:val="00E9110E"/>
    <w:rsid w:val="00E91695"/>
    <w:rsid w:val="00E91EBA"/>
    <w:rsid w:val="00E9265A"/>
    <w:rsid w:val="00E92B3E"/>
    <w:rsid w:val="00E93D1E"/>
    <w:rsid w:val="00E949EB"/>
    <w:rsid w:val="00E94A47"/>
    <w:rsid w:val="00E95282"/>
    <w:rsid w:val="00E955D9"/>
    <w:rsid w:val="00E956EA"/>
    <w:rsid w:val="00E96734"/>
    <w:rsid w:val="00E96DD6"/>
    <w:rsid w:val="00E96F9C"/>
    <w:rsid w:val="00E97AB4"/>
    <w:rsid w:val="00E97D75"/>
    <w:rsid w:val="00EA0737"/>
    <w:rsid w:val="00EA0AAA"/>
    <w:rsid w:val="00EA1564"/>
    <w:rsid w:val="00EA162C"/>
    <w:rsid w:val="00EA16FB"/>
    <w:rsid w:val="00EA3A22"/>
    <w:rsid w:val="00EA4705"/>
    <w:rsid w:val="00EA4D16"/>
    <w:rsid w:val="00EA4E4D"/>
    <w:rsid w:val="00EA5D1F"/>
    <w:rsid w:val="00EA5EE9"/>
    <w:rsid w:val="00EA646C"/>
    <w:rsid w:val="00EA7460"/>
    <w:rsid w:val="00EA7AB0"/>
    <w:rsid w:val="00EA7E50"/>
    <w:rsid w:val="00EB001F"/>
    <w:rsid w:val="00EB0F2B"/>
    <w:rsid w:val="00EB186C"/>
    <w:rsid w:val="00EB1BF7"/>
    <w:rsid w:val="00EB27BB"/>
    <w:rsid w:val="00EB27D1"/>
    <w:rsid w:val="00EB2F7D"/>
    <w:rsid w:val="00EB32A8"/>
    <w:rsid w:val="00EB35B7"/>
    <w:rsid w:val="00EB4939"/>
    <w:rsid w:val="00EB4E53"/>
    <w:rsid w:val="00EB55DD"/>
    <w:rsid w:val="00EB5DF7"/>
    <w:rsid w:val="00EB6100"/>
    <w:rsid w:val="00EB667C"/>
    <w:rsid w:val="00EB74AE"/>
    <w:rsid w:val="00EB79B1"/>
    <w:rsid w:val="00EC015C"/>
    <w:rsid w:val="00EC080E"/>
    <w:rsid w:val="00EC149B"/>
    <w:rsid w:val="00EC2ADF"/>
    <w:rsid w:val="00EC2B96"/>
    <w:rsid w:val="00EC373B"/>
    <w:rsid w:val="00EC3A6C"/>
    <w:rsid w:val="00EC4BD1"/>
    <w:rsid w:val="00EC4FC9"/>
    <w:rsid w:val="00EC5527"/>
    <w:rsid w:val="00EC5877"/>
    <w:rsid w:val="00EC6EA6"/>
    <w:rsid w:val="00EC7033"/>
    <w:rsid w:val="00EC7A57"/>
    <w:rsid w:val="00EC7D64"/>
    <w:rsid w:val="00ED133C"/>
    <w:rsid w:val="00ED1E38"/>
    <w:rsid w:val="00ED1F0F"/>
    <w:rsid w:val="00ED25A2"/>
    <w:rsid w:val="00ED2BC0"/>
    <w:rsid w:val="00ED3187"/>
    <w:rsid w:val="00ED38E5"/>
    <w:rsid w:val="00ED3CBA"/>
    <w:rsid w:val="00ED46A2"/>
    <w:rsid w:val="00ED46C0"/>
    <w:rsid w:val="00ED48C5"/>
    <w:rsid w:val="00ED5400"/>
    <w:rsid w:val="00ED5586"/>
    <w:rsid w:val="00ED7438"/>
    <w:rsid w:val="00ED7A86"/>
    <w:rsid w:val="00ED7D8E"/>
    <w:rsid w:val="00ED7DF3"/>
    <w:rsid w:val="00EE0CD9"/>
    <w:rsid w:val="00EE113A"/>
    <w:rsid w:val="00EE2030"/>
    <w:rsid w:val="00EE27AC"/>
    <w:rsid w:val="00EE3138"/>
    <w:rsid w:val="00EE31CB"/>
    <w:rsid w:val="00EE37B8"/>
    <w:rsid w:val="00EE38A8"/>
    <w:rsid w:val="00EE400F"/>
    <w:rsid w:val="00EE41BC"/>
    <w:rsid w:val="00EE4E86"/>
    <w:rsid w:val="00EE4F28"/>
    <w:rsid w:val="00EE5E20"/>
    <w:rsid w:val="00EE667B"/>
    <w:rsid w:val="00EE7729"/>
    <w:rsid w:val="00EE78C4"/>
    <w:rsid w:val="00EF01E3"/>
    <w:rsid w:val="00EF0772"/>
    <w:rsid w:val="00EF1D3F"/>
    <w:rsid w:val="00EF3591"/>
    <w:rsid w:val="00EF36E8"/>
    <w:rsid w:val="00EF4AA3"/>
    <w:rsid w:val="00EF5398"/>
    <w:rsid w:val="00EF5BC6"/>
    <w:rsid w:val="00EF73DE"/>
    <w:rsid w:val="00EF7AFF"/>
    <w:rsid w:val="00EF7C4B"/>
    <w:rsid w:val="00EF7E87"/>
    <w:rsid w:val="00F00773"/>
    <w:rsid w:val="00F00ED9"/>
    <w:rsid w:val="00F02167"/>
    <w:rsid w:val="00F0225B"/>
    <w:rsid w:val="00F03702"/>
    <w:rsid w:val="00F0393F"/>
    <w:rsid w:val="00F04031"/>
    <w:rsid w:val="00F044E8"/>
    <w:rsid w:val="00F05729"/>
    <w:rsid w:val="00F05778"/>
    <w:rsid w:val="00F06876"/>
    <w:rsid w:val="00F07D40"/>
    <w:rsid w:val="00F1261E"/>
    <w:rsid w:val="00F14825"/>
    <w:rsid w:val="00F151D3"/>
    <w:rsid w:val="00F15A0A"/>
    <w:rsid w:val="00F17017"/>
    <w:rsid w:val="00F17A71"/>
    <w:rsid w:val="00F20527"/>
    <w:rsid w:val="00F211CC"/>
    <w:rsid w:val="00F21E54"/>
    <w:rsid w:val="00F2298F"/>
    <w:rsid w:val="00F229DC"/>
    <w:rsid w:val="00F234C3"/>
    <w:rsid w:val="00F23514"/>
    <w:rsid w:val="00F239DF"/>
    <w:rsid w:val="00F2440C"/>
    <w:rsid w:val="00F2477C"/>
    <w:rsid w:val="00F24AEC"/>
    <w:rsid w:val="00F2684D"/>
    <w:rsid w:val="00F27457"/>
    <w:rsid w:val="00F27912"/>
    <w:rsid w:val="00F31050"/>
    <w:rsid w:val="00F312CE"/>
    <w:rsid w:val="00F316AF"/>
    <w:rsid w:val="00F31749"/>
    <w:rsid w:val="00F31854"/>
    <w:rsid w:val="00F31E70"/>
    <w:rsid w:val="00F3232D"/>
    <w:rsid w:val="00F325B4"/>
    <w:rsid w:val="00F328FC"/>
    <w:rsid w:val="00F32A9D"/>
    <w:rsid w:val="00F332F7"/>
    <w:rsid w:val="00F33C26"/>
    <w:rsid w:val="00F34A95"/>
    <w:rsid w:val="00F34E01"/>
    <w:rsid w:val="00F35669"/>
    <w:rsid w:val="00F36C30"/>
    <w:rsid w:val="00F37B79"/>
    <w:rsid w:val="00F427B5"/>
    <w:rsid w:val="00F42CB6"/>
    <w:rsid w:val="00F45A9B"/>
    <w:rsid w:val="00F45F82"/>
    <w:rsid w:val="00F464AB"/>
    <w:rsid w:val="00F470FB"/>
    <w:rsid w:val="00F4766C"/>
    <w:rsid w:val="00F50145"/>
    <w:rsid w:val="00F50280"/>
    <w:rsid w:val="00F50760"/>
    <w:rsid w:val="00F50A78"/>
    <w:rsid w:val="00F51366"/>
    <w:rsid w:val="00F519BE"/>
    <w:rsid w:val="00F52079"/>
    <w:rsid w:val="00F529A8"/>
    <w:rsid w:val="00F536BB"/>
    <w:rsid w:val="00F5381E"/>
    <w:rsid w:val="00F5474B"/>
    <w:rsid w:val="00F54AC1"/>
    <w:rsid w:val="00F551BF"/>
    <w:rsid w:val="00F5559C"/>
    <w:rsid w:val="00F55CAE"/>
    <w:rsid w:val="00F56216"/>
    <w:rsid w:val="00F568CE"/>
    <w:rsid w:val="00F56B21"/>
    <w:rsid w:val="00F57BB1"/>
    <w:rsid w:val="00F600F9"/>
    <w:rsid w:val="00F60E72"/>
    <w:rsid w:val="00F6113D"/>
    <w:rsid w:val="00F62772"/>
    <w:rsid w:val="00F64934"/>
    <w:rsid w:val="00F6514C"/>
    <w:rsid w:val="00F65167"/>
    <w:rsid w:val="00F6645A"/>
    <w:rsid w:val="00F669D8"/>
    <w:rsid w:val="00F66D07"/>
    <w:rsid w:val="00F703E3"/>
    <w:rsid w:val="00F7041F"/>
    <w:rsid w:val="00F719F5"/>
    <w:rsid w:val="00F71A13"/>
    <w:rsid w:val="00F7306D"/>
    <w:rsid w:val="00F7312C"/>
    <w:rsid w:val="00F73407"/>
    <w:rsid w:val="00F73ED8"/>
    <w:rsid w:val="00F7441C"/>
    <w:rsid w:val="00F7525C"/>
    <w:rsid w:val="00F75756"/>
    <w:rsid w:val="00F75AF3"/>
    <w:rsid w:val="00F760A1"/>
    <w:rsid w:val="00F76685"/>
    <w:rsid w:val="00F766BD"/>
    <w:rsid w:val="00F76708"/>
    <w:rsid w:val="00F7680E"/>
    <w:rsid w:val="00F76953"/>
    <w:rsid w:val="00F76B6E"/>
    <w:rsid w:val="00F76C9F"/>
    <w:rsid w:val="00F77B36"/>
    <w:rsid w:val="00F77E0B"/>
    <w:rsid w:val="00F80F9D"/>
    <w:rsid w:val="00F81C13"/>
    <w:rsid w:val="00F81C38"/>
    <w:rsid w:val="00F8254C"/>
    <w:rsid w:val="00F8358D"/>
    <w:rsid w:val="00F83D2E"/>
    <w:rsid w:val="00F848C2"/>
    <w:rsid w:val="00F84C85"/>
    <w:rsid w:val="00F84D69"/>
    <w:rsid w:val="00F85872"/>
    <w:rsid w:val="00F85B2C"/>
    <w:rsid w:val="00F86197"/>
    <w:rsid w:val="00F86C24"/>
    <w:rsid w:val="00F8798D"/>
    <w:rsid w:val="00F87BBE"/>
    <w:rsid w:val="00F900AE"/>
    <w:rsid w:val="00F90324"/>
    <w:rsid w:val="00F91542"/>
    <w:rsid w:val="00F91FA2"/>
    <w:rsid w:val="00F9310D"/>
    <w:rsid w:val="00F934AD"/>
    <w:rsid w:val="00F93BAE"/>
    <w:rsid w:val="00F94D77"/>
    <w:rsid w:val="00F95F6A"/>
    <w:rsid w:val="00F96005"/>
    <w:rsid w:val="00F967CD"/>
    <w:rsid w:val="00F96892"/>
    <w:rsid w:val="00F97D17"/>
    <w:rsid w:val="00F97D9E"/>
    <w:rsid w:val="00F97FDD"/>
    <w:rsid w:val="00FA0A04"/>
    <w:rsid w:val="00FA21B3"/>
    <w:rsid w:val="00FA31DF"/>
    <w:rsid w:val="00FA38BF"/>
    <w:rsid w:val="00FA4166"/>
    <w:rsid w:val="00FA46BF"/>
    <w:rsid w:val="00FA64E9"/>
    <w:rsid w:val="00FA6B40"/>
    <w:rsid w:val="00FA6BB6"/>
    <w:rsid w:val="00FA7DA6"/>
    <w:rsid w:val="00FB03B9"/>
    <w:rsid w:val="00FB0D45"/>
    <w:rsid w:val="00FB10F7"/>
    <w:rsid w:val="00FB111F"/>
    <w:rsid w:val="00FB1805"/>
    <w:rsid w:val="00FB218E"/>
    <w:rsid w:val="00FB2D9B"/>
    <w:rsid w:val="00FB3D1E"/>
    <w:rsid w:val="00FB4128"/>
    <w:rsid w:val="00FB45FD"/>
    <w:rsid w:val="00FB48EE"/>
    <w:rsid w:val="00FB5132"/>
    <w:rsid w:val="00FB56CA"/>
    <w:rsid w:val="00FB6065"/>
    <w:rsid w:val="00FB634B"/>
    <w:rsid w:val="00FB7358"/>
    <w:rsid w:val="00FB7E9F"/>
    <w:rsid w:val="00FB7FE0"/>
    <w:rsid w:val="00FC018D"/>
    <w:rsid w:val="00FC01F2"/>
    <w:rsid w:val="00FC0B12"/>
    <w:rsid w:val="00FC15C3"/>
    <w:rsid w:val="00FC1C02"/>
    <w:rsid w:val="00FC242B"/>
    <w:rsid w:val="00FC26BF"/>
    <w:rsid w:val="00FC2C2D"/>
    <w:rsid w:val="00FC3B62"/>
    <w:rsid w:val="00FC421B"/>
    <w:rsid w:val="00FC475E"/>
    <w:rsid w:val="00FC4A72"/>
    <w:rsid w:val="00FC62B0"/>
    <w:rsid w:val="00FC6CE2"/>
    <w:rsid w:val="00FC6D2F"/>
    <w:rsid w:val="00FC78AC"/>
    <w:rsid w:val="00FD0886"/>
    <w:rsid w:val="00FD13BB"/>
    <w:rsid w:val="00FD1724"/>
    <w:rsid w:val="00FD1FAA"/>
    <w:rsid w:val="00FD20A8"/>
    <w:rsid w:val="00FD2814"/>
    <w:rsid w:val="00FD2957"/>
    <w:rsid w:val="00FD3163"/>
    <w:rsid w:val="00FD3BDE"/>
    <w:rsid w:val="00FD47BD"/>
    <w:rsid w:val="00FD498E"/>
    <w:rsid w:val="00FD5475"/>
    <w:rsid w:val="00FD5495"/>
    <w:rsid w:val="00FD5649"/>
    <w:rsid w:val="00FD56F4"/>
    <w:rsid w:val="00FD5B99"/>
    <w:rsid w:val="00FD6CC8"/>
    <w:rsid w:val="00FD6D38"/>
    <w:rsid w:val="00FD6D4A"/>
    <w:rsid w:val="00FD7A0D"/>
    <w:rsid w:val="00FD7D36"/>
    <w:rsid w:val="00FE051C"/>
    <w:rsid w:val="00FE0DB3"/>
    <w:rsid w:val="00FE21EB"/>
    <w:rsid w:val="00FE27F5"/>
    <w:rsid w:val="00FE2BFF"/>
    <w:rsid w:val="00FE3118"/>
    <w:rsid w:val="00FE4094"/>
    <w:rsid w:val="00FE47ED"/>
    <w:rsid w:val="00FE59F5"/>
    <w:rsid w:val="00FE67FB"/>
    <w:rsid w:val="00FE6853"/>
    <w:rsid w:val="00FE77D0"/>
    <w:rsid w:val="00FF02F5"/>
    <w:rsid w:val="00FF07AF"/>
    <w:rsid w:val="00FF0CFE"/>
    <w:rsid w:val="00FF1846"/>
    <w:rsid w:val="00FF24FF"/>
    <w:rsid w:val="00FF2757"/>
    <w:rsid w:val="00FF2DE1"/>
    <w:rsid w:val="00FF3B36"/>
    <w:rsid w:val="00FF439F"/>
    <w:rsid w:val="00FF44A7"/>
    <w:rsid w:val="00FF4AD8"/>
    <w:rsid w:val="00FF611B"/>
    <w:rsid w:val="00FF6412"/>
    <w:rsid w:val="00FF6818"/>
    <w:rsid w:val="00FF69FD"/>
    <w:rsid w:val="00FF6A23"/>
    <w:rsid w:val="00FF7996"/>
    <w:rsid w:val="00FF7F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0088D72"/>
  <w15:docId w15:val="{46FC3305-1206-4ACA-87B4-DFE6C7C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ourier New"/>
        <w:color w:val="141413"/>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3D13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nhideWhenUsed/>
    <w:qFormat/>
    <w:rsid w:val="003D1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EF36E8"/>
    <w:pPr>
      <w:keepNext/>
      <w:spacing w:after="0" w:line="240" w:lineRule="auto"/>
      <w:jc w:val="center"/>
      <w:outlineLvl w:val="2"/>
    </w:pPr>
    <w:rPr>
      <w:rFonts w:eastAsia="Times New Roman" w:cs="Arial"/>
      <w:b/>
      <w:bCs/>
      <w:color w:val="auto"/>
      <w:sz w:val="12"/>
      <w:lang w:eastAsia="de-DE"/>
    </w:rPr>
  </w:style>
  <w:style w:type="paragraph" w:styleId="berschrift4">
    <w:name w:val="heading 4"/>
    <w:basedOn w:val="Standard"/>
    <w:next w:val="Standard"/>
    <w:link w:val="berschrift4Zchn"/>
    <w:qFormat/>
    <w:rsid w:val="00EF36E8"/>
    <w:pPr>
      <w:keepNext/>
      <w:spacing w:after="0" w:line="240" w:lineRule="auto"/>
      <w:jc w:val="center"/>
      <w:outlineLvl w:val="3"/>
    </w:pPr>
    <w:rPr>
      <w:rFonts w:eastAsia="Times New Roman" w:cs="Arial"/>
      <w:b/>
      <w:color w:val="auto"/>
      <w:sz w:val="18"/>
      <w:lang w:eastAsia="de-DE"/>
    </w:rPr>
  </w:style>
  <w:style w:type="paragraph" w:styleId="berschrift7">
    <w:name w:val="heading 7"/>
    <w:basedOn w:val="Standard"/>
    <w:next w:val="Standard"/>
    <w:link w:val="berschrift7Zchn"/>
    <w:qFormat/>
    <w:rsid w:val="00EF36E8"/>
    <w:pPr>
      <w:keepNext/>
      <w:shd w:val="clear" w:color="auto" w:fill="FF9900"/>
      <w:spacing w:after="0" w:line="240" w:lineRule="auto"/>
      <w:jc w:val="center"/>
      <w:outlineLvl w:val="6"/>
    </w:pPr>
    <w:rPr>
      <w:rFonts w:eastAsia="Times New Roman" w:cs="Arial"/>
      <w:b/>
      <w:bCs/>
      <w:color w:val="auto"/>
      <w:sz w:val="20"/>
      <w:lang w:eastAsia="de-DE"/>
    </w:rPr>
  </w:style>
  <w:style w:type="paragraph" w:styleId="berschrift8">
    <w:name w:val="heading 8"/>
    <w:basedOn w:val="Standard"/>
    <w:next w:val="Standard"/>
    <w:link w:val="berschrift8Zchn"/>
    <w:qFormat/>
    <w:rsid w:val="00EF36E8"/>
    <w:pPr>
      <w:keepNext/>
      <w:autoSpaceDE w:val="0"/>
      <w:autoSpaceDN w:val="0"/>
      <w:adjustRightInd w:val="0"/>
      <w:spacing w:after="0" w:line="240" w:lineRule="auto"/>
      <w:jc w:val="center"/>
      <w:outlineLvl w:val="7"/>
    </w:pPr>
    <w:rPr>
      <w:rFonts w:eastAsia="Times New Roman" w:cs="Arial"/>
      <w:b/>
      <w:bCs/>
      <w:color w:val="FF0000"/>
      <w:sz w:val="16"/>
      <w:szCs w:val="40"/>
      <w:lang w:eastAsia="de-DE"/>
    </w:rPr>
  </w:style>
  <w:style w:type="paragraph" w:styleId="berschrift9">
    <w:name w:val="heading 9"/>
    <w:basedOn w:val="Standard"/>
    <w:next w:val="Standard"/>
    <w:link w:val="berschrift9Zchn"/>
    <w:qFormat/>
    <w:rsid w:val="00EF36E8"/>
    <w:pPr>
      <w:keepNext/>
      <w:spacing w:after="0" w:line="240" w:lineRule="auto"/>
      <w:jc w:val="center"/>
      <w:outlineLvl w:val="8"/>
    </w:pPr>
    <w:rPr>
      <w:rFonts w:eastAsia="Times New Roman" w:cs="Arial"/>
      <w:b/>
      <w:bCs/>
      <w:color w:val="auto"/>
      <w:sz w:val="1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972A5"/>
    <w:rPr>
      <w:color w:val="0000FF" w:themeColor="hyperlink"/>
      <w:u w:val="single"/>
    </w:rPr>
  </w:style>
  <w:style w:type="paragraph" w:styleId="Sprechblasentext">
    <w:name w:val="Balloon Text"/>
    <w:basedOn w:val="Standard"/>
    <w:link w:val="SprechblasentextZchn"/>
    <w:unhideWhenUsed/>
    <w:rsid w:val="00750BC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750BC5"/>
    <w:rPr>
      <w:rFonts w:ascii="Tahoma" w:eastAsiaTheme="minorEastAsia" w:hAnsi="Tahoma" w:cs="Tahoma"/>
      <w:sz w:val="16"/>
      <w:szCs w:val="16"/>
      <w:lang w:eastAsia="de-DE"/>
    </w:rPr>
  </w:style>
  <w:style w:type="table" w:styleId="Tabellenraster">
    <w:name w:val="Table Grid"/>
    <w:basedOn w:val="NormaleTabelle"/>
    <w:rsid w:val="00750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D16703"/>
    <w:pPr>
      <w:tabs>
        <w:tab w:val="center" w:pos="4536"/>
        <w:tab w:val="right" w:pos="9072"/>
      </w:tabs>
      <w:spacing w:after="0" w:line="240" w:lineRule="auto"/>
    </w:pPr>
  </w:style>
  <w:style w:type="character" w:customStyle="1" w:styleId="KopfzeileZchn">
    <w:name w:val="Kopfzeile Zchn"/>
    <w:basedOn w:val="Absatz-Standardschriftart"/>
    <w:link w:val="Kopfzeile"/>
    <w:rsid w:val="00D16703"/>
    <w:rPr>
      <w:rFonts w:eastAsiaTheme="minorEastAsia"/>
      <w:lang w:eastAsia="de-DE"/>
    </w:rPr>
  </w:style>
  <w:style w:type="paragraph" w:styleId="Fuzeile">
    <w:name w:val="footer"/>
    <w:basedOn w:val="Standard"/>
    <w:link w:val="FuzeileZchn"/>
    <w:unhideWhenUsed/>
    <w:rsid w:val="00D16703"/>
    <w:pPr>
      <w:tabs>
        <w:tab w:val="center" w:pos="4536"/>
        <w:tab w:val="right" w:pos="9072"/>
      </w:tabs>
      <w:spacing w:after="0" w:line="240" w:lineRule="auto"/>
    </w:pPr>
  </w:style>
  <w:style w:type="character" w:customStyle="1" w:styleId="FuzeileZchn">
    <w:name w:val="Fußzeile Zchn"/>
    <w:basedOn w:val="Absatz-Standardschriftart"/>
    <w:link w:val="Fuzeile"/>
    <w:rsid w:val="00D16703"/>
    <w:rPr>
      <w:rFonts w:eastAsiaTheme="minorEastAsia"/>
      <w:lang w:eastAsia="de-DE"/>
    </w:rPr>
  </w:style>
  <w:style w:type="paragraph" w:styleId="HTMLVorformatiert">
    <w:name w:val="HTML Preformatted"/>
    <w:basedOn w:val="Standard"/>
    <w:link w:val="HTMLVorformatiertZchn"/>
    <w:uiPriority w:val="99"/>
    <w:semiHidden/>
    <w:unhideWhenUsed/>
    <w:rsid w:val="00F55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auto"/>
      <w:sz w:val="20"/>
      <w:szCs w:val="20"/>
    </w:rPr>
  </w:style>
  <w:style w:type="character" w:customStyle="1" w:styleId="HTMLVorformatiertZchn">
    <w:name w:val="HTML Vorformatiert Zchn"/>
    <w:basedOn w:val="Absatz-Standardschriftart"/>
    <w:link w:val="HTMLVorformatiert"/>
    <w:uiPriority w:val="99"/>
    <w:semiHidden/>
    <w:rsid w:val="00F551BF"/>
    <w:rPr>
      <w:rFonts w:ascii="Courier New" w:eastAsia="Times New Roman" w:hAnsi="Courier New" w:cs="Courier New"/>
      <w:color w:val="auto"/>
      <w:sz w:val="20"/>
      <w:szCs w:val="20"/>
      <w:lang w:eastAsia="de-DE"/>
    </w:rPr>
  </w:style>
  <w:style w:type="character" w:customStyle="1" w:styleId="skimwords-unlinked">
    <w:name w:val="skimwords-unlinked"/>
    <w:basedOn w:val="Absatz-Standardschriftart"/>
    <w:rsid w:val="00F551BF"/>
  </w:style>
  <w:style w:type="paragraph" w:styleId="berarbeitung">
    <w:name w:val="Revision"/>
    <w:hidden/>
    <w:uiPriority w:val="99"/>
    <w:semiHidden/>
    <w:rsid w:val="007A4D38"/>
    <w:pPr>
      <w:spacing w:after="0" w:line="240" w:lineRule="auto"/>
    </w:pPr>
    <w:rPr>
      <w:rFonts w:eastAsiaTheme="minorEastAsia"/>
      <w:lang w:eastAsia="de-DE"/>
    </w:rPr>
  </w:style>
  <w:style w:type="character" w:styleId="Platzhaltertext">
    <w:name w:val="Placeholder Text"/>
    <w:basedOn w:val="Absatz-Standardschriftart"/>
    <w:uiPriority w:val="99"/>
    <w:semiHidden/>
    <w:rsid w:val="00BB5366"/>
    <w:rPr>
      <w:color w:val="808080"/>
    </w:rPr>
  </w:style>
  <w:style w:type="paragraph" w:styleId="Listenabsatz">
    <w:name w:val="List Paragraph"/>
    <w:basedOn w:val="Standard"/>
    <w:uiPriority w:val="34"/>
    <w:qFormat/>
    <w:rsid w:val="00BD14CC"/>
    <w:pPr>
      <w:ind w:left="720"/>
      <w:contextualSpacing/>
    </w:pPr>
  </w:style>
  <w:style w:type="paragraph" w:styleId="IntensivesZitat">
    <w:name w:val="Intense Quote"/>
    <w:basedOn w:val="Standard"/>
    <w:next w:val="Standard"/>
    <w:link w:val="IntensivesZitatZchn"/>
    <w:uiPriority w:val="30"/>
    <w:qFormat/>
    <w:rsid w:val="005A5F7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5A5F72"/>
    <w:rPr>
      <w:i/>
      <w:iCs/>
      <w:color w:val="4F81BD" w:themeColor="accent1"/>
    </w:rPr>
  </w:style>
  <w:style w:type="character" w:styleId="IntensiveHervorhebung">
    <w:name w:val="Intense Emphasis"/>
    <w:basedOn w:val="Absatz-Standardschriftart"/>
    <w:uiPriority w:val="21"/>
    <w:qFormat/>
    <w:rsid w:val="005A5F72"/>
    <w:rPr>
      <w:i/>
      <w:iCs/>
      <w:color w:val="4F81BD" w:themeColor="accent1"/>
    </w:rPr>
  </w:style>
  <w:style w:type="character" w:customStyle="1" w:styleId="berschrift1Zchn">
    <w:name w:val="Überschrift 1 Zchn"/>
    <w:basedOn w:val="Absatz-Standardschriftart"/>
    <w:link w:val="berschrift1"/>
    <w:rsid w:val="003D13C8"/>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rsid w:val="003D13C8"/>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EF36E8"/>
    <w:rPr>
      <w:rFonts w:eastAsia="Times New Roman" w:cs="Arial"/>
      <w:b/>
      <w:bCs/>
      <w:color w:val="auto"/>
      <w:sz w:val="12"/>
      <w:lang w:eastAsia="de-DE"/>
    </w:rPr>
  </w:style>
  <w:style w:type="character" w:customStyle="1" w:styleId="berschrift4Zchn">
    <w:name w:val="Überschrift 4 Zchn"/>
    <w:basedOn w:val="Absatz-Standardschriftart"/>
    <w:link w:val="berschrift4"/>
    <w:rsid w:val="00EF36E8"/>
    <w:rPr>
      <w:rFonts w:eastAsia="Times New Roman" w:cs="Arial"/>
      <w:b/>
      <w:color w:val="auto"/>
      <w:sz w:val="18"/>
      <w:lang w:eastAsia="de-DE"/>
    </w:rPr>
  </w:style>
  <w:style w:type="character" w:customStyle="1" w:styleId="berschrift7Zchn">
    <w:name w:val="Überschrift 7 Zchn"/>
    <w:basedOn w:val="Absatz-Standardschriftart"/>
    <w:link w:val="berschrift7"/>
    <w:rsid w:val="00EF36E8"/>
    <w:rPr>
      <w:rFonts w:eastAsia="Times New Roman" w:cs="Arial"/>
      <w:b/>
      <w:bCs/>
      <w:color w:val="auto"/>
      <w:sz w:val="20"/>
      <w:shd w:val="clear" w:color="auto" w:fill="FF9900"/>
      <w:lang w:eastAsia="de-DE"/>
    </w:rPr>
  </w:style>
  <w:style w:type="character" w:customStyle="1" w:styleId="berschrift8Zchn">
    <w:name w:val="Überschrift 8 Zchn"/>
    <w:basedOn w:val="Absatz-Standardschriftart"/>
    <w:link w:val="berschrift8"/>
    <w:rsid w:val="00EF36E8"/>
    <w:rPr>
      <w:rFonts w:eastAsia="Times New Roman" w:cs="Arial"/>
      <w:b/>
      <w:bCs/>
      <w:color w:val="FF0000"/>
      <w:sz w:val="16"/>
      <w:szCs w:val="40"/>
      <w:lang w:eastAsia="de-DE"/>
    </w:rPr>
  </w:style>
  <w:style w:type="character" w:customStyle="1" w:styleId="berschrift9Zchn">
    <w:name w:val="Überschrift 9 Zchn"/>
    <w:basedOn w:val="Absatz-Standardschriftart"/>
    <w:link w:val="berschrift9"/>
    <w:rsid w:val="00EF36E8"/>
    <w:rPr>
      <w:rFonts w:eastAsia="Times New Roman" w:cs="Arial"/>
      <w:b/>
      <w:bCs/>
      <w:color w:val="auto"/>
      <w:sz w:val="16"/>
      <w:lang w:eastAsia="de-DE"/>
    </w:rPr>
  </w:style>
  <w:style w:type="numbering" w:customStyle="1" w:styleId="KeineListe1">
    <w:name w:val="Keine Liste1"/>
    <w:next w:val="KeineListe"/>
    <w:uiPriority w:val="99"/>
    <w:semiHidden/>
    <w:unhideWhenUsed/>
    <w:rsid w:val="00EF36E8"/>
  </w:style>
  <w:style w:type="paragraph" w:styleId="Textkrper">
    <w:name w:val="Body Text"/>
    <w:basedOn w:val="Standard"/>
    <w:link w:val="TextkrperZchn"/>
    <w:rsid w:val="00EF36E8"/>
    <w:pPr>
      <w:spacing w:after="0" w:line="240" w:lineRule="auto"/>
      <w:jc w:val="center"/>
    </w:pPr>
    <w:rPr>
      <w:rFonts w:eastAsia="Times New Roman" w:cs="Arial"/>
      <w:b/>
      <w:bCs/>
      <w:color w:val="auto"/>
      <w:sz w:val="12"/>
      <w:lang w:eastAsia="de-DE"/>
    </w:rPr>
  </w:style>
  <w:style w:type="character" w:customStyle="1" w:styleId="TextkrperZchn">
    <w:name w:val="Textkörper Zchn"/>
    <w:basedOn w:val="Absatz-Standardschriftart"/>
    <w:link w:val="Textkrper"/>
    <w:rsid w:val="00EF36E8"/>
    <w:rPr>
      <w:rFonts w:eastAsia="Times New Roman" w:cs="Arial"/>
      <w:b/>
      <w:bCs/>
      <w:color w:val="auto"/>
      <w:sz w:val="12"/>
      <w:lang w:eastAsia="de-DE"/>
    </w:rPr>
  </w:style>
  <w:style w:type="paragraph" w:styleId="Textkrper2">
    <w:name w:val="Body Text 2"/>
    <w:basedOn w:val="Standard"/>
    <w:link w:val="Textkrper2Zchn"/>
    <w:rsid w:val="00EF36E8"/>
    <w:pPr>
      <w:autoSpaceDE w:val="0"/>
      <w:autoSpaceDN w:val="0"/>
      <w:adjustRightInd w:val="0"/>
      <w:spacing w:after="0" w:line="240" w:lineRule="auto"/>
      <w:jc w:val="center"/>
    </w:pPr>
    <w:rPr>
      <w:rFonts w:eastAsia="Times New Roman" w:cs="Arial"/>
      <w:b/>
      <w:bCs/>
      <w:color w:val="FF0000"/>
      <w:sz w:val="40"/>
      <w:szCs w:val="40"/>
      <w:lang w:eastAsia="de-DE"/>
    </w:rPr>
  </w:style>
  <w:style w:type="character" w:customStyle="1" w:styleId="Textkrper2Zchn">
    <w:name w:val="Textkörper 2 Zchn"/>
    <w:basedOn w:val="Absatz-Standardschriftart"/>
    <w:link w:val="Textkrper2"/>
    <w:rsid w:val="00EF36E8"/>
    <w:rPr>
      <w:rFonts w:eastAsia="Times New Roman" w:cs="Arial"/>
      <w:b/>
      <w:bCs/>
      <w:color w:val="FF0000"/>
      <w:sz w:val="40"/>
      <w:szCs w:val="40"/>
      <w:lang w:eastAsia="de-DE"/>
    </w:rPr>
  </w:style>
  <w:style w:type="paragraph" w:styleId="Textkrper3">
    <w:name w:val="Body Text 3"/>
    <w:basedOn w:val="Standard"/>
    <w:link w:val="Textkrper3Zchn"/>
    <w:rsid w:val="00EF36E8"/>
    <w:pPr>
      <w:spacing w:after="0" w:line="240" w:lineRule="auto"/>
      <w:jc w:val="center"/>
    </w:pPr>
    <w:rPr>
      <w:rFonts w:eastAsia="Times New Roman" w:cs="Arial"/>
      <w:b/>
      <w:bCs/>
      <w:color w:val="auto"/>
      <w:sz w:val="16"/>
      <w:szCs w:val="20"/>
      <w:lang w:eastAsia="de-DE"/>
    </w:rPr>
  </w:style>
  <w:style w:type="character" w:customStyle="1" w:styleId="Textkrper3Zchn">
    <w:name w:val="Textkörper 3 Zchn"/>
    <w:basedOn w:val="Absatz-Standardschriftart"/>
    <w:link w:val="Textkrper3"/>
    <w:rsid w:val="00EF36E8"/>
    <w:rPr>
      <w:rFonts w:eastAsia="Times New Roman" w:cs="Arial"/>
      <w:b/>
      <w:bCs/>
      <w:color w:val="auto"/>
      <w:sz w:val="16"/>
      <w:szCs w:val="20"/>
      <w:lang w:eastAsia="de-DE"/>
    </w:rPr>
  </w:style>
  <w:style w:type="table" w:customStyle="1" w:styleId="Tabellenraster1">
    <w:name w:val="Tabellenraster1"/>
    <w:basedOn w:val="NormaleTabelle"/>
    <w:next w:val="Tabellenraster"/>
    <w:rsid w:val="00EF36E8"/>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Kopfzeile"/>
    <w:link w:val="6Zchn"/>
    <w:qFormat/>
    <w:rsid w:val="00EF36E8"/>
    <w:rPr>
      <w:rFonts w:eastAsia="Times New Roman" w:cs="Arial"/>
      <w:color w:val="auto"/>
      <w:sz w:val="12"/>
      <w:szCs w:val="16"/>
      <w:lang w:eastAsia="de-DE"/>
    </w:rPr>
  </w:style>
  <w:style w:type="paragraph" w:customStyle="1" w:styleId="18">
    <w:name w:val="18"/>
    <w:basedOn w:val="Kopfzeile"/>
    <w:link w:val="18Zchn"/>
    <w:qFormat/>
    <w:rsid w:val="00EF36E8"/>
    <w:rPr>
      <w:rFonts w:eastAsia="Times New Roman" w:cs="Arial"/>
      <w:b/>
      <w:bCs/>
      <w:color w:val="000000"/>
      <w:sz w:val="36"/>
      <w:szCs w:val="36"/>
      <w:lang w:eastAsia="de-DE"/>
    </w:rPr>
  </w:style>
  <w:style w:type="character" w:customStyle="1" w:styleId="6Zchn">
    <w:name w:val="6 Zchn"/>
    <w:link w:val="6"/>
    <w:rsid w:val="00EF36E8"/>
    <w:rPr>
      <w:rFonts w:eastAsia="Times New Roman" w:cs="Arial"/>
      <w:color w:val="auto"/>
      <w:sz w:val="12"/>
      <w:szCs w:val="16"/>
      <w:lang w:eastAsia="de-DE"/>
    </w:rPr>
  </w:style>
  <w:style w:type="character" w:customStyle="1" w:styleId="18Zchn">
    <w:name w:val="18 Zchn"/>
    <w:link w:val="18"/>
    <w:rsid w:val="00EF36E8"/>
    <w:rPr>
      <w:rFonts w:eastAsia="Times New Roman" w:cs="Arial"/>
      <w:b/>
      <w:bCs/>
      <w:color w:val="000000"/>
      <w:sz w:val="36"/>
      <w:szCs w:val="36"/>
      <w:lang w:eastAsia="de-DE"/>
    </w:rPr>
  </w:style>
  <w:style w:type="paragraph" w:styleId="StandardWeb">
    <w:name w:val="Normal (Web)"/>
    <w:basedOn w:val="Standard"/>
    <w:uiPriority w:val="99"/>
    <w:semiHidden/>
    <w:unhideWhenUsed/>
    <w:rsid w:val="00EF36E8"/>
    <w:pPr>
      <w:spacing w:before="100" w:beforeAutospacing="1" w:after="100" w:afterAutospacing="1" w:line="240" w:lineRule="auto"/>
    </w:pPr>
    <w:rPr>
      <w:rFonts w:ascii="Times New Roman" w:eastAsiaTheme="minorEastAsia" w:hAnsi="Times New Roman" w:cs="Times New Roman"/>
      <w:color w:val="auto"/>
      <w:lang w:eastAsia="de-DE"/>
    </w:rPr>
  </w:style>
  <w:style w:type="numbering" w:customStyle="1" w:styleId="KeineListe2">
    <w:name w:val="Keine Liste2"/>
    <w:next w:val="KeineListe"/>
    <w:uiPriority w:val="99"/>
    <w:semiHidden/>
    <w:unhideWhenUsed/>
    <w:rsid w:val="00FA4166"/>
  </w:style>
  <w:style w:type="table" w:customStyle="1" w:styleId="Tabellenraster2">
    <w:name w:val="Tabellenraster2"/>
    <w:basedOn w:val="NormaleTabelle"/>
    <w:next w:val="Tabellenraster"/>
    <w:rsid w:val="00FA4166"/>
    <w:pPr>
      <w:spacing w:after="0" w:line="240" w:lineRule="auto"/>
    </w:pPr>
    <w:rPr>
      <w:rFonts w:ascii="Times New Roman" w:eastAsia="Times New Roman" w:hAnsi="Times New Roman" w:cs="Times New Roman"/>
      <w:color w:val="auto"/>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73764">
      <w:bodyDiv w:val="1"/>
      <w:marLeft w:val="0"/>
      <w:marRight w:val="0"/>
      <w:marTop w:val="0"/>
      <w:marBottom w:val="0"/>
      <w:divBdr>
        <w:top w:val="none" w:sz="0" w:space="0" w:color="auto"/>
        <w:left w:val="none" w:sz="0" w:space="0" w:color="auto"/>
        <w:bottom w:val="none" w:sz="0" w:space="0" w:color="auto"/>
        <w:right w:val="none" w:sz="0" w:space="0" w:color="auto"/>
      </w:divBdr>
    </w:div>
    <w:div w:id="145181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D2D-0B4D-4B6D-91D6-0DE29D6A1831}">
  <ds:schemaRefs>
    <ds:schemaRef ds:uri="http://schemas.microsoft.com/office/2006/customDocumentInformationPanel"/>
  </ds:schemaRefs>
</ds:datastoreItem>
</file>

<file path=customXml/itemProps2.xml><?xml version="1.0" encoding="utf-8"?>
<ds:datastoreItem xmlns:ds="http://schemas.openxmlformats.org/officeDocument/2006/customXml" ds:itemID="{E8EC57B6-8BD4-4FBA-B6E1-C3B10EE5DFFC}">
  <ds:schemaRefs>
    <ds:schemaRef ds:uri="http://schemas.openxmlformats.org/officeDocument/2006/bibliography"/>
  </ds:schemaRefs>
</ds:datastoreItem>
</file>

<file path=customXml/itemProps3.xml><?xml version="1.0" encoding="utf-8"?>
<ds:datastoreItem xmlns:ds="http://schemas.openxmlformats.org/officeDocument/2006/customXml" ds:itemID="{8B2D2679-13B4-4A14-971D-4D2CF1EB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5081</Words>
  <Characters>32017</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Seiermann</dc:creator>
  <cp:keywords/>
  <dc:description/>
  <cp:lastModifiedBy>Elsbeth Müller</cp:lastModifiedBy>
  <cp:revision>20</cp:revision>
  <cp:lastPrinted>2015-01-10T13:02:00Z</cp:lastPrinted>
  <dcterms:created xsi:type="dcterms:W3CDTF">2025-12-22T08:46:00Z</dcterms:created>
  <dcterms:modified xsi:type="dcterms:W3CDTF">2025-12-23T12:41:00Z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tatus">
    <vt:i4>1</vt:i4>
  </property>
  <property fmtid="{D5CDD505-2E9C-101B-9397-08002B2CF9AE}" pid="3" name="IsTemplate">
    <vt:bool>true</vt:bool>
  </property>
  <property fmtid="{D5CDD505-2E9C-101B-9397-08002B2CF9AE}" pid="4" name="ReleaseMode">
    <vt:i4>1</vt:i4>
  </property>
  <property fmtid="{D5CDD505-2E9C-101B-9397-08002B2CF9AE}" pid="5" name="OpeningView">
    <vt:lpwstr>AdminView</vt:lpwstr>
  </property>
</Properties>
</file>